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5" w:type="dxa"/>
        <w:tblInd w:w="-176" w:type="dxa"/>
        <w:tblLook w:val="01E0" w:firstRow="1" w:lastRow="1" w:firstColumn="1" w:lastColumn="1" w:noHBand="0" w:noVBand="0"/>
      </w:tblPr>
      <w:tblGrid>
        <w:gridCol w:w="3604"/>
        <w:gridCol w:w="5781"/>
      </w:tblGrid>
      <w:tr w:rsidR="00241D06" w:rsidRPr="00113B84" w14:paraId="79288927" w14:textId="77777777" w:rsidTr="00F57F0A">
        <w:trPr>
          <w:trHeight w:val="1020"/>
        </w:trPr>
        <w:tc>
          <w:tcPr>
            <w:tcW w:w="3604" w:type="dxa"/>
          </w:tcPr>
          <w:p w14:paraId="62D33EF5" w14:textId="77777777" w:rsidR="00241D06" w:rsidRPr="005D0AD4" w:rsidRDefault="00241D06" w:rsidP="00937BE7">
            <w:pPr>
              <w:tabs>
                <w:tab w:val="left" w:pos="831"/>
                <w:tab w:val="center" w:pos="1560"/>
                <w:tab w:val="center" w:pos="6379"/>
              </w:tabs>
              <w:spacing w:after="0" w:line="240" w:lineRule="auto"/>
              <w:jc w:val="center"/>
              <w:rPr>
                <w:rFonts w:ascii="Times New Roman" w:hAnsi="Times New Roman" w:cs="Times New Roman"/>
                <w:b/>
                <w:sz w:val="26"/>
                <w:szCs w:val="28"/>
              </w:rPr>
            </w:pPr>
            <w:r w:rsidRPr="005D0AD4">
              <w:rPr>
                <w:rFonts w:ascii="Times New Roman" w:hAnsi="Times New Roman" w:cs="Times New Roman"/>
                <w:b/>
                <w:sz w:val="26"/>
                <w:szCs w:val="28"/>
              </w:rPr>
              <w:t>ỦY BAN NHÂN DÂN</w:t>
            </w:r>
          </w:p>
          <w:p w14:paraId="5D23211B" w14:textId="1673AED2"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5D0AD4">
              <w:rPr>
                <w:rFonts w:ascii="Times New Roman" w:hAnsi="Times New Roman" w:cs="Times New Roman"/>
                <w:b/>
                <w:sz w:val="26"/>
                <w:szCs w:val="28"/>
              </w:rPr>
              <w:t>TỈNH BÀ RỊA</w:t>
            </w:r>
            <w:r w:rsidR="00643F07">
              <w:rPr>
                <w:rFonts w:ascii="Times New Roman" w:hAnsi="Times New Roman" w:cs="Times New Roman"/>
                <w:b/>
                <w:sz w:val="26"/>
                <w:szCs w:val="28"/>
              </w:rPr>
              <w:t xml:space="preserve"> - </w:t>
            </w:r>
            <w:r w:rsidRPr="005D0AD4">
              <w:rPr>
                <w:rFonts w:ascii="Times New Roman" w:hAnsi="Times New Roman" w:cs="Times New Roman"/>
                <w:b/>
                <w:sz w:val="26"/>
                <w:szCs w:val="28"/>
              </w:rPr>
              <w:t>VŨNG TÀU</w:t>
            </w:r>
          </w:p>
          <w:p w14:paraId="27B9FC6D" w14:textId="6ACD1DDE" w:rsidR="00241D06" w:rsidRPr="00113B84" w:rsidRDefault="00EC4A15" w:rsidP="005D0AD4">
            <w:pPr>
              <w:tabs>
                <w:tab w:val="center" w:pos="1560"/>
                <w:tab w:val="center" w:pos="6379"/>
              </w:tabs>
              <w:spacing w:before="240" w:after="0" w:line="240" w:lineRule="auto"/>
              <w:jc w:val="center"/>
              <w:rPr>
                <w:b/>
                <w:sz w:val="28"/>
                <w:szCs w:val="28"/>
              </w:rPr>
            </w:pPr>
            <w:r w:rsidRPr="000A6E46">
              <w:rPr>
                <w:rFonts w:ascii="Times New Roman" w:hAnsi="Times New Roman" w:cs="Times New Roman"/>
                <w:b/>
                <w:noProof/>
                <w:sz w:val="30"/>
                <w:szCs w:val="28"/>
              </w:rPr>
              <mc:AlternateContent>
                <mc:Choice Requires="wps">
                  <w:drawing>
                    <wp:anchor distT="4294967295" distB="4294967295" distL="114300" distR="114300" simplePos="0" relativeHeight="251656192" behindDoc="0" locked="0" layoutInCell="1" allowOverlap="1" wp14:anchorId="30A1EE88" wp14:editId="231CACA0">
                      <wp:simplePos x="0" y="0"/>
                      <wp:positionH relativeFrom="column">
                        <wp:posOffset>631190</wp:posOffset>
                      </wp:positionH>
                      <wp:positionV relativeFrom="paragraph">
                        <wp:posOffset>46990</wp:posOffset>
                      </wp:positionV>
                      <wp:extent cx="1051560" cy="0"/>
                      <wp:effectExtent l="0" t="0" r="152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C64B2" id="Line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pt,3.7pt" to="1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1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Ostm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"/>
                  </w:pict>
                </mc:Fallback>
              </mc:AlternateContent>
            </w:r>
            <w:r w:rsidR="00241D06" w:rsidRPr="000A6E46">
              <w:rPr>
                <w:rFonts w:ascii="Times New Roman" w:hAnsi="Times New Roman" w:cs="Times New Roman"/>
                <w:sz w:val="28"/>
                <w:szCs w:val="28"/>
              </w:rPr>
              <w:t xml:space="preserve">Số:    </w:t>
            </w:r>
            <w:r w:rsidR="00682659" w:rsidRPr="000A6E46">
              <w:rPr>
                <w:rFonts w:ascii="Times New Roman" w:hAnsi="Times New Roman" w:cs="Times New Roman"/>
                <w:sz w:val="28"/>
                <w:szCs w:val="28"/>
              </w:rPr>
              <w:t xml:space="preserve">    </w:t>
            </w:r>
            <w:r w:rsidR="00241D06" w:rsidRPr="000A6E46">
              <w:rPr>
                <w:rFonts w:ascii="Times New Roman" w:hAnsi="Times New Roman" w:cs="Times New Roman"/>
                <w:sz w:val="28"/>
                <w:szCs w:val="28"/>
              </w:rPr>
              <w:t xml:space="preserve">    /202</w:t>
            </w:r>
            <w:r w:rsidR="0053337D" w:rsidRPr="000A6E46">
              <w:rPr>
                <w:rFonts w:ascii="Times New Roman" w:hAnsi="Times New Roman" w:cs="Times New Roman"/>
                <w:sz w:val="28"/>
                <w:szCs w:val="28"/>
              </w:rPr>
              <w:t>4</w:t>
            </w:r>
            <w:r w:rsidR="00241D06" w:rsidRPr="000A6E46">
              <w:rPr>
                <w:rFonts w:ascii="Times New Roman" w:hAnsi="Times New Roman" w:cs="Times New Roman"/>
                <w:sz w:val="28"/>
                <w:szCs w:val="28"/>
              </w:rPr>
              <w:t>/QĐ-UBND</w:t>
            </w:r>
          </w:p>
        </w:tc>
        <w:tc>
          <w:tcPr>
            <w:tcW w:w="5781" w:type="dxa"/>
          </w:tcPr>
          <w:p w14:paraId="25159F7E" w14:textId="77777777"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6"/>
                <w:szCs w:val="26"/>
              </w:rPr>
            </w:pPr>
            <w:r w:rsidRPr="00113B84">
              <w:rPr>
                <w:rFonts w:ascii="Times New Roman" w:hAnsi="Times New Roman" w:cs="Times New Roman"/>
                <w:b/>
                <w:sz w:val="26"/>
                <w:szCs w:val="26"/>
              </w:rPr>
              <w:t>CỘNG HOÀ XÃ HỘI CHỦ NGHĨA VIỆT NAM</w:t>
            </w:r>
          </w:p>
          <w:p w14:paraId="49945999" w14:textId="72369B29"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Độc lập - Tự do - Hạnh phúc</w:t>
            </w:r>
          </w:p>
          <w:p w14:paraId="5B3E1E98" w14:textId="3860AC93" w:rsidR="00241D06" w:rsidRPr="00113B84" w:rsidRDefault="00EC4A15" w:rsidP="005D0AD4">
            <w:pPr>
              <w:tabs>
                <w:tab w:val="center" w:pos="1560"/>
                <w:tab w:val="center" w:pos="6379"/>
              </w:tabs>
              <w:spacing w:before="240" w:after="0" w:line="240" w:lineRule="auto"/>
              <w:jc w:val="center"/>
              <w:rPr>
                <w:rFonts w:ascii="Times New Roman" w:hAnsi="Times New Roman" w:cs="Times New Roman"/>
                <w:i/>
                <w:spacing w:val="-20"/>
                <w:sz w:val="28"/>
                <w:szCs w:val="28"/>
              </w:rPr>
            </w:pPr>
            <w:r w:rsidRPr="000A6E46">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2FD37171" wp14:editId="79C1869A">
                      <wp:simplePos x="0" y="0"/>
                      <wp:positionH relativeFrom="column">
                        <wp:posOffset>690451</wp:posOffset>
                      </wp:positionH>
                      <wp:positionV relativeFrom="paragraph">
                        <wp:posOffset>38100</wp:posOffset>
                      </wp:positionV>
                      <wp:extent cx="2157730" cy="0"/>
                      <wp:effectExtent l="0" t="0" r="3302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C0FCF"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3pt" to="224.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vt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GUhc50xuUQUKqdDbXRs3o1W02/O6R02RB14JHh28VAWhoykncpYeMM4O+7L5pBDDl6Hdt0&#10;rm0bIKEB6BzVuNzV4GePKByO08ls9gS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"/>
                  </w:pict>
                </mc:Fallback>
              </mc:AlternateContent>
            </w:r>
            <w:r w:rsidR="00241D06" w:rsidRPr="000A6E46">
              <w:rPr>
                <w:rFonts w:ascii="Times New Roman" w:hAnsi="Times New Roman" w:cs="Times New Roman"/>
                <w:i/>
                <w:sz w:val="28"/>
                <w:szCs w:val="28"/>
              </w:rPr>
              <w:t>Bà Rị</w:t>
            </w:r>
            <w:r w:rsidR="00643F07">
              <w:rPr>
                <w:rFonts w:ascii="Times New Roman" w:hAnsi="Times New Roman" w:cs="Times New Roman"/>
                <w:i/>
                <w:sz w:val="28"/>
                <w:szCs w:val="28"/>
              </w:rPr>
              <w:t>a -</w:t>
            </w:r>
            <w:r w:rsidR="00241D06" w:rsidRPr="000A6E46">
              <w:rPr>
                <w:rFonts w:ascii="Times New Roman" w:hAnsi="Times New Roman" w:cs="Times New Roman"/>
                <w:i/>
                <w:sz w:val="28"/>
                <w:szCs w:val="28"/>
              </w:rPr>
              <w:t xml:space="preserve"> Vũng Tàu, ngày     tháng     năm 202</w:t>
            </w:r>
            <w:r w:rsidR="001932EA" w:rsidRPr="000A6E46">
              <w:rPr>
                <w:rFonts w:ascii="Times New Roman" w:hAnsi="Times New Roman" w:cs="Times New Roman"/>
                <w:i/>
                <w:sz w:val="28"/>
                <w:szCs w:val="28"/>
              </w:rPr>
              <w:t>4</w:t>
            </w:r>
          </w:p>
        </w:tc>
      </w:tr>
    </w:tbl>
    <w:p w14:paraId="42DD58B9" w14:textId="10DF8A4E" w:rsidR="0053337D" w:rsidRDefault="00092CEF" w:rsidP="00092CEF">
      <w:pPr>
        <w:pStyle w:val="Heading4"/>
        <w:tabs>
          <w:tab w:val="center" w:pos="4677"/>
        </w:tabs>
        <w:jc w:val="left"/>
        <w:rPr>
          <w:color w:val="000000" w:themeColor="text1"/>
          <w:szCs w:val="28"/>
        </w:rPr>
      </w:pPr>
      <w:r>
        <w:rPr>
          <w:noProof/>
          <w:color w:val="000000" w:themeColor="text1"/>
          <w:szCs w:val="28"/>
        </w:rPr>
        <mc:AlternateContent>
          <mc:Choice Requires="wps">
            <w:drawing>
              <wp:anchor distT="0" distB="0" distL="114300" distR="114300" simplePos="0" relativeHeight="251661824" behindDoc="0" locked="0" layoutInCell="1" allowOverlap="1" wp14:anchorId="6AC98CED" wp14:editId="6D58213D">
                <wp:simplePos x="0" y="0"/>
                <wp:positionH relativeFrom="column">
                  <wp:posOffset>65574</wp:posOffset>
                </wp:positionH>
                <wp:positionV relativeFrom="paragraph">
                  <wp:posOffset>140335</wp:posOffset>
                </wp:positionV>
                <wp:extent cx="1398615" cy="539126"/>
                <wp:effectExtent l="0" t="0" r="11430" b="13335"/>
                <wp:wrapNone/>
                <wp:docPr id="1" name="Text Box 1"/>
                <wp:cNvGraphicFramePr/>
                <a:graphic xmlns:a="http://schemas.openxmlformats.org/drawingml/2006/main">
                  <a:graphicData uri="http://schemas.microsoft.com/office/word/2010/wordprocessingShape">
                    <wps:wsp>
                      <wps:cNvSpPr txBox="1"/>
                      <wps:spPr>
                        <a:xfrm>
                          <a:off x="0" y="0"/>
                          <a:ext cx="1398615" cy="5391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A79374" w14:textId="273CC19D" w:rsidR="00092CEF" w:rsidRDefault="00092CEF" w:rsidP="00213AA5">
                            <w:pPr>
                              <w:spacing w:after="0"/>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60DC624D" w14:textId="72A9BDD0" w:rsidR="00213AA5" w:rsidRPr="00213AA5" w:rsidRDefault="00213AA5" w:rsidP="00213AA5">
                            <w:pPr>
                              <w:spacing w:after="0"/>
                              <w:jc w:val="center"/>
                              <w:rPr>
                                <w:rFonts w:ascii="Times New Roman" w:hAnsi="Times New Roman" w:cs="Times New Roman"/>
                                <w:sz w:val="24"/>
                                <w:szCs w:val="24"/>
                              </w:rPr>
                            </w:pPr>
                            <w:r w:rsidRPr="00213AA5">
                              <w:rPr>
                                <w:rFonts w:ascii="Times New Roman" w:hAnsi="Times New Roman" w:cs="Times New Roman"/>
                                <w:sz w:val="24"/>
                                <w:szCs w:val="24"/>
                              </w:rPr>
                              <w:t>Ngày 2</w:t>
                            </w:r>
                            <w:r>
                              <w:rPr>
                                <w:rFonts w:ascii="Times New Roman" w:hAnsi="Times New Roman" w:cs="Times New Roman"/>
                                <w:sz w:val="24"/>
                                <w:szCs w:val="24"/>
                              </w:rPr>
                              <w:t>5</w:t>
                            </w:r>
                            <w:r w:rsidRPr="00213AA5">
                              <w:rPr>
                                <w:rFonts w:ascii="Times New Roman" w:hAnsi="Times New Roman" w:cs="Times New Roman"/>
                                <w:sz w:val="24"/>
                                <w:szCs w:val="24"/>
                              </w:rPr>
                              <w:t>/10/2024</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C98CED" id="_x0000_t202" coordsize="21600,21600" o:spt="202" path="m,l,21600r21600,l21600,xe">
                <v:stroke joinstyle="miter"/>
                <v:path gradientshapeok="t" o:connecttype="rect"/>
              </v:shapetype>
              <v:shape id="Text Box 1" o:spid="_x0000_s1026" type="#_x0000_t202" style="position:absolute;margin-left:5.15pt;margin-top:11.05pt;width:110.15pt;height:42.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" fillcolor="white [3201]" strokeweight=".5pt">
                <v:textbox>
                  <w:txbxContent>
                    <w:p w14:paraId="69A79374" w14:textId="273CC19D" w:rsidR="00092CEF" w:rsidRDefault="00092CEF" w:rsidP="00213AA5">
                      <w:pPr>
                        <w:spacing w:after="0"/>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60DC624D" w14:textId="72A9BDD0" w:rsidR="00213AA5" w:rsidRPr="00213AA5" w:rsidRDefault="00213AA5" w:rsidP="00213AA5">
                      <w:pPr>
                        <w:spacing w:after="0"/>
                        <w:jc w:val="center"/>
                        <w:rPr>
                          <w:rFonts w:ascii="Times New Roman" w:hAnsi="Times New Roman" w:cs="Times New Roman"/>
                          <w:sz w:val="24"/>
                          <w:szCs w:val="24"/>
                        </w:rPr>
                      </w:pPr>
                      <w:r w:rsidRPr="00213AA5">
                        <w:rPr>
                          <w:rFonts w:ascii="Times New Roman" w:hAnsi="Times New Roman" w:cs="Times New Roman"/>
                          <w:sz w:val="24"/>
                          <w:szCs w:val="24"/>
                        </w:rPr>
                        <w:t>Ngày 2</w:t>
                      </w:r>
                      <w:r>
                        <w:rPr>
                          <w:rFonts w:ascii="Times New Roman" w:hAnsi="Times New Roman" w:cs="Times New Roman"/>
                          <w:sz w:val="24"/>
                          <w:szCs w:val="24"/>
                        </w:rPr>
                        <w:t>5</w:t>
                      </w:r>
                      <w:r w:rsidRPr="00213AA5">
                        <w:rPr>
                          <w:rFonts w:ascii="Times New Roman" w:hAnsi="Times New Roman" w:cs="Times New Roman"/>
                          <w:sz w:val="24"/>
                          <w:szCs w:val="24"/>
                        </w:rPr>
                        <w:t>/10/2024</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v:textbox>
              </v:shape>
            </w:pict>
          </mc:Fallback>
        </mc:AlternateContent>
      </w:r>
    </w:p>
    <w:p w14:paraId="2245E7F5" w14:textId="77777777" w:rsidR="00213AA5" w:rsidRDefault="00213AA5" w:rsidP="000A6E46">
      <w:pPr>
        <w:pStyle w:val="Heading4"/>
        <w:tabs>
          <w:tab w:val="center" w:pos="4677"/>
        </w:tabs>
        <w:spacing w:before="120"/>
        <w:rPr>
          <w:color w:val="000000" w:themeColor="text1"/>
          <w:szCs w:val="28"/>
        </w:rPr>
      </w:pPr>
    </w:p>
    <w:p w14:paraId="128DE7FD" w14:textId="310B86FA" w:rsidR="00241D06" w:rsidRPr="00415F21" w:rsidRDefault="00241D06" w:rsidP="000A6E46">
      <w:pPr>
        <w:pStyle w:val="Heading4"/>
        <w:tabs>
          <w:tab w:val="center" w:pos="4677"/>
        </w:tabs>
        <w:spacing w:before="120"/>
        <w:rPr>
          <w:color w:val="000000" w:themeColor="text1"/>
          <w:szCs w:val="28"/>
        </w:rPr>
      </w:pPr>
      <w:r w:rsidRPr="00415F21">
        <w:rPr>
          <w:color w:val="000000" w:themeColor="text1"/>
          <w:szCs w:val="28"/>
        </w:rPr>
        <w:t>QUYẾT ĐỊNH</w:t>
      </w:r>
    </w:p>
    <w:p w14:paraId="507AABAE" w14:textId="2E676EC3" w:rsidR="00A62D0B" w:rsidRPr="00EC0DCC" w:rsidRDefault="00A62D0B" w:rsidP="00213AA5">
      <w:pPr>
        <w:shd w:val="clear" w:color="auto" w:fill="FFFFFF"/>
        <w:spacing w:before="120" w:after="0" w:line="240" w:lineRule="auto"/>
        <w:jc w:val="center"/>
        <w:rPr>
          <w:rFonts w:ascii="Times New Roman" w:hAnsi="Times New Roman" w:cs="Times New Roman"/>
          <w:b/>
          <w:noProof/>
          <w:sz w:val="26"/>
          <w:szCs w:val="28"/>
        </w:rPr>
      </w:pPr>
      <w:r>
        <w:rPr>
          <w:rFonts w:ascii="Times New Roman" w:hAnsi="Times New Roman"/>
          <w:b/>
          <w:sz w:val="28"/>
          <w:szCs w:val="28"/>
        </w:rPr>
        <w:t xml:space="preserve">Quy định </w:t>
      </w:r>
      <w:r w:rsidR="00B32E3E" w:rsidRPr="00B32E3E">
        <w:rPr>
          <w:rFonts w:ascii="Times New Roman" w:hAnsi="Times New Roman"/>
          <w:b/>
          <w:sz w:val="28"/>
          <w:szCs w:val="28"/>
        </w:rPr>
        <w:t>về điều kiện, trình tự, thủ tục thẩm định để giao đất không đấu giá quyền sử dụng đất cho cá nhân trên địa bàn tỉnh Bà Rịa - Vũng Tàu</w:t>
      </w:r>
    </w:p>
    <w:p w14:paraId="060671EB" w14:textId="0D1924C8" w:rsidR="000A6E46" w:rsidRDefault="000A6E46" w:rsidP="00213AA5">
      <w:pPr>
        <w:shd w:val="clear" w:color="auto" w:fill="FFFFFF"/>
        <w:spacing w:before="120" w:after="0" w:line="240" w:lineRule="auto"/>
        <w:jc w:val="center"/>
        <w:rPr>
          <w:rFonts w:ascii="Times New Roman" w:eastAsia="Times New Roman" w:hAnsi="Times New Roman" w:cs="Times New Roman"/>
          <w:b/>
          <w:bCs/>
          <w:color w:val="000000" w:themeColor="text1"/>
          <w:sz w:val="28"/>
          <w:szCs w:val="28"/>
        </w:rPr>
      </w:pPr>
      <w:r w:rsidRPr="00113B84">
        <w:rPr>
          <w:rFonts w:ascii="Times New Roman" w:hAnsi="Times New Roman" w:cs="Times New Roman"/>
          <w:noProof/>
          <w:sz w:val="26"/>
          <w:szCs w:val="28"/>
        </w:rPr>
        <mc:AlternateContent>
          <mc:Choice Requires="wps">
            <w:drawing>
              <wp:anchor distT="4294967295" distB="4294967295" distL="114300" distR="114300" simplePos="0" relativeHeight="251660800" behindDoc="0" locked="0" layoutInCell="1" allowOverlap="1" wp14:anchorId="5DBC67A6" wp14:editId="03498527">
                <wp:simplePos x="0" y="0"/>
                <wp:positionH relativeFrom="page">
                  <wp:posOffset>3007360</wp:posOffset>
                </wp:positionH>
                <wp:positionV relativeFrom="paragraph">
                  <wp:posOffset>74089</wp:posOffset>
                </wp:positionV>
                <wp:extent cx="1971040" cy="0"/>
                <wp:effectExtent l="0" t="0" r="29210" b="19050"/>
                <wp:wrapNone/>
                <wp:docPr id="21280643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03BD4" id="Line 4" o:spid="_x0000_s1026" style="position:absolute;flip:y;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36.8pt,5.85pt" to="39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O4IAIAADs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">
                <w10:wrap anchorx="page"/>
              </v:line>
            </w:pict>
          </mc:Fallback>
        </mc:AlternateContent>
      </w:r>
    </w:p>
    <w:p w14:paraId="2C237A8A" w14:textId="73EA0097" w:rsidR="00C336E1" w:rsidRPr="00104326" w:rsidRDefault="00C336E1" w:rsidP="00213AA5">
      <w:pPr>
        <w:shd w:val="clear" w:color="auto" w:fill="FFFFFF"/>
        <w:spacing w:before="120" w:after="0" w:line="240" w:lineRule="auto"/>
        <w:jc w:val="center"/>
        <w:rPr>
          <w:rFonts w:ascii="Times New Roman" w:eastAsia="Times New Roman" w:hAnsi="Times New Roman" w:cs="Times New Roman"/>
          <w:b/>
          <w:bCs/>
          <w:color w:val="000000" w:themeColor="text1"/>
          <w:sz w:val="28"/>
          <w:szCs w:val="28"/>
        </w:rPr>
      </w:pPr>
      <w:r w:rsidRPr="00104326">
        <w:rPr>
          <w:rFonts w:ascii="Times New Roman" w:eastAsia="Times New Roman" w:hAnsi="Times New Roman" w:cs="Times New Roman"/>
          <w:b/>
          <w:bCs/>
          <w:color w:val="000000" w:themeColor="text1"/>
          <w:sz w:val="28"/>
          <w:szCs w:val="28"/>
        </w:rPr>
        <w:t>ỦY BAN NHÂN DÂN TỈNH BÀ RỊA - VŨNG TÀU</w:t>
      </w:r>
    </w:p>
    <w:p w14:paraId="7AA2398C" w14:textId="77777777" w:rsidR="000A6E46" w:rsidRDefault="000A6E46" w:rsidP="00213AA5">
      <w:pPr>
        <w:shd w:val="clear" w:color="auto" w:fill="FFFFFF"/>
        <w:tabs>
          <w:tab w:val="left" w:pos="709"/>
        </w:tabs>
        <w:spacing w:before="120" w:after="0" w:line="240" w:lineRule="auto"/>
        <w:ind w:firstLine="709"/>
        <w:jc w:val="both"/>
        <w:rPr>
          <w:rFonts w:ascii="Times New Roman" w:eastAsia="Times New Roman" w:hAnsi="Times New Roman" w:cs="Times New Roman"/>
          <w:i/>
          <w:iCs/>
          <w:color w:val="000000" w:themeColor="text1"/>
          <w:sz w:val="28"/>
          <w:szCs w:val="28"/>
        </w:rPr>
      </w:pPr>
      <w:bookmarkStart w:id="0" w:name="_Hlk168326344"/>
    </w:p>
    <w:p w14:paraId="4D31EFD4" w14:textId="34B0B87C" w:rsidR="000F2959" w:rsidRPr="00104326" w:rsidRDefault="000F2959" w:rsidP="0067175E">
      <w:pPr>
        <w:shd w:val="clear" w:color="auto" w:fill="FFFFFF"/>
        <w:tabs>
          <w:tab w:val="left" w:pos="709"/>
        </w:tabs>
        <w:spacing w:before="120" w:after="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Căn cứ Luật Tổ chức chính quyền địa phương ngày 19 tháng 6 năm 2015;</w:t>
      </w:r>
    </w:p>
    <w:p w14:paraId="0FCA8544" w14:textId="77777777" w:rsidR="0063756A" w:rsidRPr="00104326" w:rsidRDefault="0063756A" w:rsidP="0067175E">
      <w:pPr>
        <w:shd w:val="clear" w:color="auto" w:fill="FFFFFF"/>
        <w:spacing w:before="120" w:after="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 xml:space="preserve">Căn cứ Luật </w:t>
      </w:r>
      <w:r w:rsidR="00BD44C3" w:rsidRPr="00104326">
        <w:rPr>
          <w:rFonts w:ascii="Times New Roman" w:eastAsia="Times New Roman" w:hAnsi="Times New Roman" w:cs="Times New Roman"/>
          <w:i/>
          <w:iCs/>
          <w:color w:val="000000" w:themeColor="text1"/>
          <w:sz w:val="28"/>
          <w:szCs w:val="28"/>
        </w:rPr>
        <w:t>s</w:t>
      </w:r>
      <w:r w:rsidRPr="00104326">
        <w:rPr>
          <w:rFonts w:ascii="Times New Roman" w:eastAsia="Times New Roman" w:hAnsi="Times New Roman" w:cs="Times New Roman"/>
          <w:i/>
          <w:iCs/>
          <w:color w:val="000000" w:themeColor="text1"/>
          <w:sz w:val="28"/>
          <w:szCs w:val="28"/>
        </w:rPr>
        <w:t>ửa đổi, bổ sung một số điều của Luật Tổ chức Chính phủ và Luật Tổ chức chính quyền địa phương ngày 22 tháng 11 năm 2019;</w:t>
      </w:r>
    </w:p>
    <w:p w14:paraId="67672EBC" w14:textId="77777777" w:rsidR="0055566E" w:rsidRPr="00B12DBB" w:rsidRDefault="000F2959" w:rsidP="0067175E">
      <w:pPr>
        <w:shd w:val="clear" w:color="auto" w:fill="FFFFFF"/>
        <w:spacing w:before="120" w:after="0" w:line="240" w:lineRule="auto"/>
        <w:ind w:firstLine="709"/>
        <w:jc w:val="both"/>
        <w:rPr>
          <w:rFonts w:ascii="Times New Roman" w:eastAsia="Times New Roman" w:hAnsi="Times New Roman" w:cs="Times New Roman"/>
          <w:i/>
          <w:iCs/>
          <w:color w:val="000000" w:themeColor="text1"/>
          <w:spacing w:val="-12"/>
          <w:sz w:val="28"/>
          <w:szCs w:val="28"/>
        </w:rPr>
      </w:pPr>
      <w:r w:rsidRPr="00B12DBB">
        <w:rPr>
          <w:rFonts w:ascii="Times New Roman" w:eastAsia="Times New Roman" w:hAnsi="Times New Roman" w:cs="Times New Roman"/>
          <w:i/>
          <w:iCs/>
          <w:color w:val="000000" w:themeColor="text1"/>
          <w:spacing w:val="-12"/>
          <w:sz w:val="28"/>
          <w:szCs w:val="28"/>
        </w:rPr>
        <w:t xml:space="preserve">Căn cứ Luật Ban hành </w:t>
      </w:r>
      <w:r w:rsidRPr="00B12DBB">
        <w:rPr>
          <w:rFonts w:ascii="Times New Roman" w:eastAsia="Times New Roman" w:hAnsi="Times New Roman" w:cs="Times New Roman"/>
          <w:i/>
          <w:iCs/>
          <w:color w:val="000000" w:themeColor="text1"/>
          <w:spacing w:val="-12"/>
          <w:sz w:val="28"/>
          <w:szCs w:val="28"/>
          <w:shd w:val="clear" w:color="auto" w:fill="FFFFFF"/>
        </w:rPr>
        <w:t>văn</w:t>
      </w:r>
      <w:r w:rsidRPr="00B12DBB">
        <w:rPr>
          <w:rFonts w:ascii="Times New Roman" w:eastAsia="Times New Roman" w:hAnsi="Times New Roman" w:cs="Times New Roman"/>
          <w:i/>
          <w:iCs/>
          <w:color w:val="000000" w:themeColor="text1"/>
          <w:spacing w:val="-12"/>
          <w:sz w:val="28"/>
          <w:szCs w:val="28"/>
        </w:rPr>
        <w:t> bản quy phạm pháp luật ngày 22 tháng 6 năm 2015;</w:t>
      </w:r>
    </w:p>
    <w:p w14:paraId="52EBC090" w14:textId="592CCD7F" w:rsidR="00C42901" w:rsidRDefault="00C42901" w:rsidP="0067175E">
      <w:pPr>
        <w:shd w:val="clear" w:color="auto" w:fill="FFFFFF"/>
        <w:spacing w:before="120" w:after="0" w:line="240" w:lineRule="auto"/>
        <w:ind w:firstLine="709"/>
        <w:jc w:val="both"/>
        <w:rPr>
          <w:rFonts w:ascii="Times New Roman" w:eastAsia="Times New Roman" w:hAnsi="Times New Roman" w:cs="Times New Roman"/>
          <w:i/>
          <w:iCs/>
          <w:color w:val="000000" w:themeColor="text1"/>
          <w:spacing w:val="-6"/>
          <w:sz w:val="28"/>
          <w:szCs w:val="28"/>
        </w:rPr>
      </w:pPr>
      <w:r>
        <w:rPr>
          <w:rFonts w:ascii="Times New Roman" w:eastAsia="Times New Roman" w:hAnsi="Times New Roman" w:cs="Times New Roman"/>
          <w:i/>
          <w:iCs/>
          <w:color w:val="000000" w:themeColor="text1"/>
          <w:spacing w:val="-6"/>
          <w:sz w:val="28"/>
          <w:szCs w:val="28"/>
        </w:rPr>
        <w:t>Căn cứ Luật sửa đổi, bổ sung một số điều của Luật Ban hành văn bản quy phạm pháp luật ngày 18 tháng 6 năm 2020;</w:t>
      </w:r>
      <w:bookmarkEnd w:id="0"/>
    </w:p>
    <w:p w14:paraId="5D54E794" w14:textId="77777777" w:rsidR="00C647C1" w:rsidRDefault="00C647C1" w:rsidP="0067175E">
      <w:pPr>
        <w:shd w:val="clear" w:color="auto" w:fill="FFFFFF"/>
        <w:spacing w:before="120" w:after="0" w:line="240" w:lineRule="auto"/>
        <w:ind w:firstLine="709"/>
        <w:jc w:val="both"/>
        <w:rPr>
          <w:rFonts w:ascii="Times New Roman" w:eastAsia="Times New Roman" w:hAnsi="Times New Roman" w:cs="Times New Roman"/>
          <w:i/>
          <w:iCs/>
          <w:color w:val="000000" w:themeColor="text1"/>
          <w:sz w:val="28"/>
          <w:szCs w:val="28"/>
        </w:rPr>
      </w:pPr>
      <w:bookmarkStart w:id="1" w:name="_Hlk168324243"/>
      <w:r w:rsidRPr="00A1435B">
        <w:rPr>
          <w:rFonts w:ascii="Times New Roman" w:eastAsia="Times New Roman" w:hAnsi="Times New Roman" w:cs="Times New Roman"/>
          <w:i/>
          <w:iCs/>
          <w:color w:val="000000" w:themeColor="text1"/>
          <w:sz w:val="28"/>
          <w:szCs w:val="28"/>
        </w:rPr>
        <w:t>Căn cứ Luật Đất đai ngày 18 tháng 01 năm 2024;</w:t>
      </w:r>
      <w:bookmarkEnd w:id="1"/>
    </w:p>
    <w:p w14:paraId="6CC8094A" w14:textId="77777777" w:rsidR="0098120D" w:rsidRDefault="0098120D" w:rsidP="0067175E">
      <w:pPr>
        <w:spacing w:before="120" w:after="0" w:line="240" w:lineRule="auto"/>
        <w:ind w:firstLine="720"/>
        <w:jc w:val="both"/>
        <w:rPr>
          <w:rFonts w:ascii="Times New Roman" w:hAnsi="Times New Roman" w:cs="Times New Roman"/>
          <w:i/>
          <w:sz w:val="28"/>
          <w:szCs w:val="28"/>
        </w:rPr>
      </w:pPr>
      <w:r>
        <w:rPr>
          <w:rFonts w:ascii="Times New Roman" w:eastAsia="Times New Roman" w:hAnsi="Times New Roman" w:cs="Times New Roman"/>
          <w:i/>
          <w:iCs/>
          <w:sz w:val="28"/>
          <w:szCs w:val="28"/>
        </w:rPr>
        <w:t xml:space="preserve">Căn cứ Luật </w:t>
      </w:r>
      <w:r>
        <w:rPr>
          <w:rFonts w:ascii="Times New Roman" w:hAnsi="Times New Roman" w:cs="Times New Roman"/>
          <w:i/>
          <w:sz w:val="28"/>
          <w:szCs w:val="28"/>
        </w:rPr>
        <w:t>sửa đổi, bổ sung một số điều của Luật Đất đai, Luật Nhà ở, Luật Kinh doanh bất động sản và Luật Các tổ chức tín dụng ngày 29 tháng 6 năm 2024;</w:t>
      </w:r>
    </w:p>
    <w:p w14:paraId="25A1937F" w14:textId="77777777" w:rsidR="000A3DB7" w:rsidRDefault="000A3DB7" w:rsidP="0067175E">
      <w:pPr>
        <w:shd w:val="clear" w:color="auto" w:fill="FFFFFF"/>
        <w:spacing w:before="120" w:after="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102/2024/NĐ-CP ngày 30 tháng 7 năm 2024 của Chính phủ quy định chi tiết thi hành một số điều của Luật Đất đai;</w:t>
      </w:r>
    </w:p>
    <w:p w14:paraId="6FD962BB" w14:textId="3F02CDAF" w:rsidR="00A406E5" w:rsidRDefault="0061650C" w:rsidP="0067175E">
      <w:pPr>
        <w:shd w:val="clear" w:color="auto" w:fill="FFFFFF"/>
        <w:spacing w:before="120" w:after="0" w:line="240" w:lineRule="auto"/>
        <w:ind w:firstLine="709"/>
        <w:jc w:val="both"/>
        <w:rPr>
          <w:rFonts w:ascii="Times New Roman" w:hAnsi="Times New Roman" w:cs="Times New Roman"/>
          <w:i/>
          <w:color w:val="000000"/>
          <w:sz w:val="28"/>
          <w:szCs w:val="28"/>
        </w:rPr>
      </w:pPr>
      <w:r w:rsidRPr="00A406E5">
        <w:rPr>
          <w:rFonts w:ascii="Times New Roman" w:hAnsi="Times New Roman" w:cs="Times New Roman"/>
          <w:i/>
          <w:sz w:val="28"/>
          <w:szCs w:val="28"/>
        </w:rPr>
        <w:t xml:space="preserve">Theo đề nghị của Giám đốc Sở Tài nguyên và Môi trường tại Tờ trình số ………/TTr-STNMT ngày … tháng … năm 2024 về </w:t>
      </w:r>
      <w:r w:rsidR="00506BE7">
        <w:rPr>
          <w:rFonts w:ascii="Times New Roman" w:hAnsi="Times New Roman" w:cs="Times New Roman"/>
          <w:i/>
          <w:sz w:val="28"/>
          <w:szCs w:val="28"/>
        </w:rPr>
        <w:t xml:space="preserve">việc </w:t>
      </w:r>
      <w:r w:rsidRPr="00A406E5">
        <w:rPr>
          <w:rFonts w:ascii="Times New Roman" w:hAnsi="Times New Roman" w:cs="Times New Roman"/>
          <w:i/>
          <w:sz w:val="28"/>
          <w:szCs w:val="28"/>
        </w:rPr>
        <w:t xml:space="preserve">dự thảo Quyết định </w:t>
      </w:r>
      <w:r w:rsidR="00A406E5" w:rsidRPr="00A406E5">
        <w:rPr>
          <w:rFonts w:ascii="Times New Roman" w:hAnsi="Times New Roman" w:cs="Times New Roman"/>
          <w:i/>
          <w:sz w:val="28"/>
          <w:szCs w:val="28"/>
        </w:rPr>
        <w:t xml:space="preserve">quy định </w:t>
      </w:r>
      <w:r w:rsidR="00A406E5" w:rsidRPr="00A406E5">
        <w:rPr>
          <w:rFonts w:ascii="Times New Roman" w:hAnsi="Times New Roman"/>
          <w:i/>
          <w:sz w:val="28"/>
          <w:szCs w:val="28"/>
        </w:rPr>
        <w:t>về</w:t>
      </w:r>
      <w:r w:rsidR="00B32E3E">
        <w:rPr>
          <w:rFonts w:ascii="Times New Roman" w:hAnsi="Times New Roman"/>
          <w:i/>
          <w:sz w:val="28"/>
          <w:szCs w:val="28"/>
        </w:rPr>
        <w:t xml:space="preserve"> </w:t>
      </w:r>
      <w:r w:rsidR="00B32E3E" w:rsidRPr="00B32E3E">
        <w:rPr>
          <w:rFonts w:ascii="Times New Roman" w:hAnsi="Times New Roman"/>
          <w:i/>
          <w:sz w:val="28"/>
          <w:szCs w:val="28"/>
        </w:rPr>
        <w:t>điều kiện, trình tự, thủ tục thẩm định để giao đất không đấu giá quyền sử dụng đất cho cá nhân trên địa bàn tỉnh Bà Rịa - Vũng Tàu</w:t>
      </w:r>
      <w:r w:rsidR="00B32E3E">
        <w:rPr>
          <w:rFonts w:ascii="Times New Roman" w:hAnsi="Times New Roman"/>
          <w:i/>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D6750" w14:paraId="29181204" w14:textId="77777777" w:rsidTr="0067175E">
        <w:trPr>
          <w:trHeight w:val="663"/>
        </w:trPr>
        <w:tc>
          <w:tcPr>
            <w:tcW w:w="9288" w:type="dxa"/>
          </w:tcPr>
          <w:p w14:paraId="1B1FAC0C" w14:textId="4A0312CC" w:rsidR="009D6750" w:rsidRPr="009D6750" w:rsidRDefault="009D6750" w:rsidP="0067175E">
            <w:pPr>
              <w:shd w:val="clear" w:color="auto" w:fill="FFFFFF"/>
              <w:spacing w:before="120"/>
              <w:jc w:val="center"/>
              <w:rPr>
                <w:rFonts w:eastAsia="Times New Roman"/>
                <w:b/>
                <w:bCs/>
                <w:color w:val="000000" w:themeColor="text1"/>
              </w:rPr>
            </w:pPr>
            <w:r>
              <w:rPr>
                <w:rFonts w:eastAsia="Times New Roman"/>
                <w:b/>
                <w:bCs/>
                <w:color w:val="000000" w:themeColor="text1"/>
              </w:rPr>
              <w:t>QUYẾT ĐỊNH</w:t>
            </w:r>
          </w:p>
        </w:tc>
      </w:tr>
    </w:tbl>
    <w:p w14:paraId="2B8283D3" w14:textId="77777777" w:rsidR="0067175E" w:rsidRDefault="0067175E" w:rsidP="0067175E">
      <w:pPr>
        <w:shd w:val="clear" w:color="auto" w:fill="FFFFFF"/>
        <w:tabs>
          <w:tab w:val="left" w:pos="567"/>
        </w:tabs>
        <w:spacing w:before="120" w:after="0" w:line="240" w:lineRule="auto"/>
        <w:ind w:firstLine="709"/>
        <w:jc w:val="both"/>
        <w:rPr>
          <w:rFonts w:ascii="Times New Roman" w:eastAsia="Times New Roman" w:hAnsi="Times New Roman"/>
          <w:sz w:val="28"/>
          <w:szCs w:val="28"/>
        </w:rPr>
      </w:pPr>
      <w:r>
        <w:rPr>
          <w:rFonts w:ascii="Times New Roman" w:eastAsia="Times New Roman" w:hAnsi="Times New Roman"/>
          <w:b/>
          <w:bCs/>
          <w:sz w:val="28"/>
          <w:szCs w:val="28"/>
        </w:rPr>
        <w:t>Điều 1. Phạm vi điều chỉnh</w:t>
      </w:r>
    </w:p>
    <w:p w14:paraId="4907FD0F" w14:textId="77777777" w:rsidR="0067175E" w:rsidRDefault="0067175E" w:rsidP="0067175E">
      <w:pPr>
        <w:shd w:val="clear" w:color="auto" w:fill="FFFFFF"/>
        <w:spacing w:before="120" w:after="0" w:line="240" w:lineRule="auto"/>
        <w:ind w:firstLine="709"/>
        <w:jc w:val="both"/>
        <w:rPr>
          <w:rFonts w:ascii="Times New Roman" w:eastAsia="Calibri" w:hAnsi="Times New Roman"/>
          <w:spacing w:val="-4"/>
          <w:sz w:val="28"/>
          <w:szCs w:val="28"/>
        </w:rPr>
      </w:pPr>
      <w:r>
        <w:rPr>
          <w:rFonts w:ascii="Times New Roman" w:hAnsi="Times New Roman"/>
          <w:spacing w:val="-4"/>
          <w:sz w:val="28"/>
          <w:szCs w:val="28"/>
        </w:rPr>
        <w:t>Quy định chi tiết về thành phần hồ sơ, điều kiện, trình tự, thủ tục thẩm định để giao đất ở không đấu giá quyền sử dụng đất cho cá nhân trên địa bàn tỉnh Bà Rịa - Vũng Tàu theo quy định tại khoản 4 Điều 53 Nghị định số 102/2024/NĐ-CP của Chính phủ.</w:t>
      </w:r>
    </w:p>
    <w:p w14:paraId="52840642" w14:textId="77777777" w:rsidR="0067175E" w:rsidRDefault="0067175E" w:rsidP="0067175E">
      <w:pPr>
        <w:shd w:val="clear" w:color="auto" w:fill="FFFFFF"/>
        <w:spacing w:before="120" w:after="0" w:line="240" w:lineRule="auto"/>
        <w:ind w:firstLine="709"/>
        <w:jc w:val="both"/>
        <w:rPr>
          <w:rFonts w:ascii="Times New Roman" w:eastAsia="Times New Roman" w:hAnsi="Times New Roman"/>
          <w:sz w:val="28"/>
          <w:szCs w:val="28"/>
        </w:rPr>
      </w:pPr>
      <w:r>
        <w:rPr>
          <w:rFonts w:ascii="Times New Roman" w:eastAsia="Times New Roman" w:hAnsi="Times New Roman"/>
          <w:b/>
          <w:bCs/>
          <w:sz w:val="28"/>
          <w:szCs w:val="28"/>
        </w:rPr>
        <w:t>Điều 2. Đối tượng áp dụng</w:t>
      </w:r>
    </w:p>
    <w:p w14:paraId="2DF0FBB4" w14:textId="77777777" w:rsidR="0067175E" w:rsidRDefault="0067175E" w:rsidP="0067175E">
      <w:pPr>
        <w:shd w:val="clear" w:color="auto" w:fill="FFFFFF"/>
        <w:spacing w:before="120" w:after="0" w:line="240" w:lineRule="auto"/>
        <w:ind w:firstLine="709"/>
        <w:jc w:val="both"/>
        <w:rPr>
          <w:rFonts w:ascii="Times New Roman" w:eastAsia="Calibri" w:hAnsi="Times New Roman"/>
          <w:sz w:val="28"/>
          <w:szCs w:val="28"/>
        </w:rPr>
      </w:pPr>
      <w:r>
        <w:rPr>
          <w:rFonts w:ascii="Times New Roman" w:hAnsi="Times New Roman"/>
          <w:sz w:val="28"/>
          <w:szCs w:val="28"/>
        </w:rPr>
        <w:lastRenderedPageBreak/>
        <w:t>1. Các cơ quan quản lý Nhà nước cấp tỉnh, cấp huyện, cấp xã trong việc giải quyết thủ tục giao đất ở không đấu giá quyền sử dụng đất cho cá nhân trên địa bàn tỉnh Bà Rịa - Vũng Tàu.</w:t>
      </w:r>
    </w:p>
    <w:p w14:paraId="10F4E72F" w14:textId="77777777" w:rsidR="0067175E" w:rsidRDefault="0067175E" w:rsidP="0067175E">
      <w:pPr>
        <w:pStyle w:val="NormalWeb"/>
        <w:spacing w:before="120" w:beforeAutospacing="0" w:after="0" w:afterAutospacing="0"/>
        <w:ind w:firstLine="709"/>
        <w:jc w:val="both"/>
        <w:rPr>
          <w:bCs/>
          <w:sz w:val="28"/>
          <w:szCs w:val="28"/>
          <w:shd w:val="clear" w:color="auto" w:fill="FFFFFF"/>
          <w:lang w:val="nl-NL"/>
        </w:rPr>
      </w:pPr>
      <w:r>
        <w:rPr>
          <w:bCs/>
          <w:sz w:val="28"/>
          <w:szCs w:val="28"/>
          <w:shd w:val="clear" w:color="auto" w:fill="FFFFFF"/>
          <w:lang w:val="nl-NL"/>
        </w:rPr>
        <w:t>2. Cá nhân trong nước là công dân Việt Nam (sau đây gọi là cá nhân);</w:t>
      </w:r>
    </w:p>
    <w:p w14:paraId="1E55B1CB" w14:textId="77777777" w:rsidR="0067175E" w:rsidRDefault="0067175E" w:rsidP="0067175E">
      <w:pPr>
        <w:pStyle w:val="NormalWeb"/>
        <w:spacing w:before="120" w:beforeAutospacing="0" w:after="0" w:afterAutospacing="0"/>
        <w:ind w:firstLine="709"/>
        <w:jc w:val="both"/>
        <w:rPr>
          <w:bCs/>
          <w:sz w:val="28"/>
          <w:szCs w:val="28"/>
          <w:shd w:val="clear" w:color="auto" w:fill="FFFFFF"/>
          <w:lang w:val="nl-NL"/>
        </w:rPr>
      </w:pPr>
      <w:r>
        <w:rPr>
          <w:bCs/>
          <w:sz w:val="28"/>
          <w:szCs w:val="28"/>
          <w:shd w:val="clear" w:color="auto" w:fill="FFFFFF"/>
          <w:lang w:val="nl-NL"/>
        </w:rPr>
        <w:t>3. Các cơ quan, tổ chức, cá nhân có liên quan đến việc giao đất ở không qua đấu giá quyền sử dụng đất cho cá nhân.</w:t>
      </w:r>
    </w:p>
    <w:p w14:paraId="589289AB" w14:textId="77777777" w:rsidR="0067175E" w:rsidRDefault="0067175E" w:rsidP="0067175E">
      <w:pPr>
        <w:pStyle w:val="NormalWeb"/>
        <w:spacing w:before="120" w:beforeAutospacing="0" w:after="0" w:afterAutospacing="0"/>
        <w:ind w:firstLine="709"/>
        <w:jc w:val="both"/>
        <w:rPr>
          <w:rFonts w:ascii="Times New Roman Bold" w:hAnsi="Times New Roman Bold"/>
          <w:b/>
          <w:bCs/>
          <w:color w:val="000000"/>
          <w:spacing w:val="-10"/>
          <w:sz w:val="28"/>
          <w:szCs w:val="28"/>
          <w:lang w:val="vi-VN"/>
        </w:rPr>
      </w:pPr>
      <w:r>
        <w:rPr>
          <w:rFonts w:ascii="Times New Roman Bold" w:hAnsi="Times New Roman Bold"/>
          <w:b/>
          <w:bCs/>
          <w:color w:val="000000"/>
          <w:spacing w:val="-10"/>
          <w:sz w:val="28"/>
          <w:szCs w:val="28"/>
        </w:rPr>
        <w:t>Điều 3. Điều kiện để giao đất không đấu giá quyền sử dụng đất cho cá nhân</w:t>
      </w:r>
    </w:p>
    <w:p w14:paraId="08B8458F" w14:textId="77777777" w:rsidR="0067175E" w:rsidRDefault="0067175E" w:rsidP="0067175E">
      <w:pPr>
        <w:pStyle w:val="iu"/>
        <w:spacing w:line="240" w:lineRule="auto"/>
        <w:rPr>
          <w:b w:val="0"/>
        </w:rPr>
      </w:pPr>
      <w:r>
        <w:rPr>
          <w:b w:val="0"/>
        </w:rPr>
        <w:t>Ngoài các điều kiện được quy định tại điểm a, b, c và d khoản 3 Điều 124 Luất Đất đai và khoản 2 Điều 53 Nghị định số 102/2024/NĐ-CP ngày 30 tháng 7 năm 2024 của Chính phủ còn phải đảm bảo các điều kiện sau:</w:t>
      </w:r>
    </w:p>
    <w:p w14:paraId="205129A9" w14:textId="77777777" w:rsidR="0067175E" w:rsidRDefault="0067175E" w:rsidP="0067175E">
      <w:pPr>
        <w:shd w:val="clear" w:color="auto" w:fill="FFFFFF"/>
        <w:spacing w:before="120" w:after="0" w:line="240" w:lineRule="auto"/>
        <w:ind w:firstLine="709"/>
        <w:jc w:val="both"/>
        <w:rPr>
          <w:rFonts w:ascii="Times New Roman" w:hAnsi="Times New Roman"/>
          <w:sz w:val="28"/>
          <w:szCs w:val="28"/>
        </w:rPr>
      </w:pPr>
      <w:r>
        <w:rPr>
          <w:rFonts w:ascii="Times New Roman" w:hAnsi="Times New Roman"/>
          <w:bCs/>
          <w:color w:val="000000"/>
          <w:sz w:val="28"/>
          <w:szCs w:val="28"/>
        </w:rPr>
        <w:t xml:space="preserve">1. Điều kiện chung: </w:t>
      </w:r>
      <w:r>
        <w:rPr>
          <w:rFonts w:ascii="Times New Roman" w:eastAsia="Times New Roman" w:hAnsi="Times New Roman"/>
          <w:bCs/>
          <w:color w:val="000000"/>
          <w:spacing w:val="-4"/>
          <w:sz w:val="28"/>
          <w:szCs w:val="28"/>
        </w:rPr>
        <w:t xml:space="preserve">Cá nhân là công dân Việt Nam có đủ năng lực hành vi dân sự; chưa được Nhà nước giao đất ở và các chính sách hỗ trợ về nhà ở theo quy định pháp luật về nhà ở </w:t>
      </w:r>
      <w:r>
        <w:rPr>
          <w:rFonts w:ascii="Times New Roman" w:hAnsi="Times New Roman"/>
          <w:sz w:val="28"/>
          <w:szCs w:val="28"/>
        </w:rPr>
        <w:t>trên địa bàn tỉnh Bà Rịa - Vũng Tàu.</w:t>
      </w:r>
    </w:p>
    <w:p w14:paraId="64B80066" w14:textId="77777777" w:rsidR="0067175E" w:rsidRDefault="0067175E" w:rsidP="0067175E">
      <w:pPr>
        <w:shd w:val="clear" w:color="auto" w:fill="FFFFFF"/>
        <w:spacing w:before="120" w:after="0" w:line="240" w:lineRule="auto"/>
        <w:ind w:firstLine="709"/>
        <w:jc w:val="both"/>
        <w:rPr>
          <w:rFonts w:ascii="Times New Roman" w:hAnsi="Times New Roman"/>
          <w:sz w:val="28"/>
          <w:szCs w:val="28"/>
        </w:rPr>
      </w:pPr>
      <w:r>
        <w:rPr>
          <w:rFonts w:ascii="Times New Roman" w:eastAsia="Times New Roman" w:hAnsi="Times New Roman"/>
          <w:bCs/>
          <w:color w:val="000000"/>
          <w:spacing w:val="-4"/>
          <w:sz w:val="28"/>
          <w:szCs w:val="28"/>
        </w:rPr>
        <w:t>2. Đối với các đối tượng theo quy định tại điểm a và b khoản 3 Điều 124 Luật Đất đai phải công tác trên địa b</w:t>
      </w:r>
      <w:r>
        <w:rPr>
          <w:rFonts w:ascii="Times New Roman" w:hAnsi="Times New Roman"/>
          <w:bCs/>
          <w:color w:val="000000"/>
          <w:spacing w:val="-4"/>
          <w:sz w:val="28"/>
          <w:szCs w:val="28"/>
        </w:rPr>
        <w:t>àn tỉnh Bà Rịa - Vũng Tàu từ 05 năm trở lên;</w:t>
      </w:r>
      <w:r>
        <w:rPr>
          <w:rFonts w:ascii="Times New Roman" w:eastAsia="Times New Roman" w:hAnsi="Times New Roman"/>
          <w:bCs/>
          <w:color w:val="000000"/>
          <w:spacing w:val="-4"/>
          <w:sz w:val="28"/>
          <w:szCs w:val="28"/>
        </w:rPr>
        <w:t xml:space="preserve"> </w:t>
      </w:r>
      <w:r>
        <w:rPr>
          <w:rFonts w:ascii="Times New Roman" w:hAnsi="Times New Roman"/>
          <w:bCs/>
          <w:color w:val="000000"/>
          <w:spacing w:val="-4"/>
          <w:sz w:val="28"/>
          <w:szCs w:val="28"/>
        </w:rPr>
        <w:t xml:space="preserve">trường hợp thuộc </w:t>
      </w:r>
      <w:r>
        <w:rPr>
          <w:rFonts w:ascii="Times New Roman" w:eastAsia="Times New Roman" w:hAnsi="Times New Roman"/>
          <w:bCs/>
          <w:color w:val="000000"/>
          <w:spacing w:val="-4"/>
          <w:sz w:val="28"/>
          <w:szCs w:val="28"/>
        </w:rPr>
        <w:t xml:space="preserve">đối tượng theo quy định tại điểm a </w:t>
      </w:r>
      <w:r>
        <w:rPr>
          <w:rFonts w:ascii="Times New Roman" w:hAnsi="Times New Roman"/>
          <w:bCs/>
          <w:color w:val="000000"/>
          <w:spacing w:val="-4"/>
          <w:sz w:val="28"/>
          <w:szCs w:val="28"/>
        </w:rPr>
        <w:t xml:space="preserve">phải </w:t>
      </w:r>
      <w:r>
        <w:rPr>
          <w:rFonts w:ascii="Times New Roman" w:hAnsi="Times New Roman"/>
          <w:spacing w:val="-2"/>
          <w:sz w:val="28"/>
          <w:szCs w:val="28"/>
          <w:lang w:val="nl-NL"/>
        </w:rPr>
        <w:t xml:space="preserve">có 01 trong các danh hiệu thi đua theo quy định tại Điều 19 Luật Thi đua, khen thưởng năm 2022, </w:t>
      </w:r>
      <w:r>
        <w:rPr>
          <w:rFonts w:ascii="Times New Roman" w:hAnsi="Times New Roman"/>
          <w:bCs/>
          <w:color w:val="000000"/>
          <w:spacing w:val="-4"/>
          <w:sz w:val="28"/>
          <w:szCs w:val="28"/>
        </w:rPr>
        <w:t xml:space="preserve">trường hợp thuộc </w:t>
      </w:r>
      <w:r>
        <w:rPr>
          <w:rFonts w:ascii="Times New Roman" w:eastAsia="Times New Roman" w:hAnsi="Times New Roman"/>
          <w:bCs/>
          <w:color w:val="000000"/>
          <w:spacing w:val="-4"/>
          <w:sz w:val="28"/>
          <w:szCs w:val="28"/>
        </w:rPr>
        <w:t xml:space="preserve">đối tượng theo quy định tại </w:t>
      </w:r>
      <w:r>
        <w:rPr>
          <w:rFonts w:ascii="Times New Roman" w:hAnsi="Times New Roman"/>
          <w:bCs/>
          <w:color w:val="000000"/>
          <w:spacing w:val="-4"/>
          <w:sz w:val="28"/>
          <w:szCs w:val="28"/>
        </w:rPr>
        <w:t>điểm b</w:t>
      </w:r>
      <w:r>
        <w:rPr>
          <w:rFonts w:ascii="Times New Roman" w:eastAsia="Times New Roman" w:hAnsi="Times New Roman"/>
          <w:bCs/>
          <w:color w:val="000000"/>
          <w:spacing w:val="-4"/>
          <w:sz w:val="28"/>
          <w:szCs w:val="28"/>
        </w:rPr>
        <w:t xml:space="preserve"> </w:t>
      </w:r>
      <w:r>
        <w:rPr>
          <w:rFonts w:ascii="Times New Roman" w:hAnsi="Times New Roman"/>
          <w:spacing w:val="-2"/>
          <w:sz w:val="28"/>
          <w:szCs w:val="28"/>
          <w:lang w:val="nl-NL"/>
        </w:rPr>
        <w:t>phải</w:t>
      </w:r>
      <w:r>
        <w:rPr>
          <w:rFonts w:ascii="Times New Roman" w:hAnsi="Times New Roman"/>
          <w:b/>
          <w:color w:val="000000"/>
          <w:sz w:val="28"/>
          <w:szCs w:val="28"/>
          <w:lang w:val="nl-NL"/>
        </w:rPr>
        <w:t xml:space="preserve"> </w:t>
      </w:r>
      <w:r>
        <w:rPr>
          <w:rFonts w:ascii="Times New Roman" w:hAnsi="Times New Roman"/>
          <w:color w:val="000000"/>
          <w:sz w:val="28"/>
          <w:szCs w:val="28"/>
          <w:lang w:val="nl-NL"/>
        </w:rPr>
        <w:t xml:space="preserve">có thời gian công tác tại cơ quan thuộc địa bàn xã </w:t>
      </w:r>
      <w:r>
        <w:rPr>
          <w:rFonts w:ascii="Times New Roman" w:hAnsi="Times New Roman"/>
          <w:i/>
          <w:color w:val="000000"/>
          <w:sz w:val="28"/>
          <w:szCs w:val="28"/>
          <w:lang w:val="nl-NL"/>
        </w:rPr>
        <w:t>(nơi xin giao đất</w:t>
      </w:r>
      <w:r>
        <w:rPr>
          <w:rFonts w:ascii="Times New Roman" w:hAnsi="Times New Roman"/>
          <w:color w:val="000000"/>
          <w:sz w:val="28"/>
          <w:szCs w:val="28"/>
          <w:lang w:val="nl-NL"/>
        </w:rPr>
        <w:t>) tối thiểu 05 năm.</w:t>
      </w:r>
    </w:p>
    <w:p w14:paraId="01F43841" w14:textId="77777777" w:rsidR="0067175E" w:rsidRDefault="0067175E" w:rsidP="0067175E">
      <w:pPr>
        <w:spacing w:before="120" w:after="0" w:line="240" w:lineRule="auto"/>
        <w:ind w:firstLine="709"/>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 xml:space="preserve">3. Đối với các cá nhân thường trú tại xã mà không có đất ở </w:t>
      </w:r>
      <w:r>
        <w:rPr>
          <w:rFonts w:ascii="Times New Roman" w:hAnsi="Times New Roman"/>
          <w:sz w:val="28"/>
          <w:szCs w:val="28"/>
        </w:rPr>
        <w:t>và chưa được Nhà nước giao đất ở hoặc chưa được hưởng chính sách hỗ trợ về nhà ở theo quy định của pháp luật về nhà ở và không đủ điều kiện chuyển mục đích sang đất ở.</w:t>
      </w:r>
    </w:p>
    <w:p w14:paraId="111EB802" w14:textId="77777777" w:rsidR="0067175E" w:rsidRDefault="0067175E" w:rsidP="0067175E">
      <w:pPr>
        <w:spacing w:before="120" w:after="0" w:line="240" w:lineRule="auto"/>
        <w:ind w:firstLine="709"/>
        <w:jc w:val="both"/>
        <w:rPr>
          <w:rFonts w:ascii="Times New Roman" w:eastAsia="Times New Roman" w:hAnsi="Times New Roman"/>
          <w:bCs/>
          <w:color w:val="000000"/>
          <w:spacing w:val="-6"/>
          <w:sz w:val="28"/>
          <w:szCs w:val="28"/>
        </w:rPr>
      </w:pPr>
      <w:r>
        <w:rPr>
          <w:rFonts w:ascii="Times New Roman" w:eastAsia="Times New Roman" w:hAnsi="Times New Roman"/>
          <w:bCs/>
          <w:color w:val="000000"/>
          <w:spacing w:val="-6"/>
          <w:sz w:val="28"/>
          <w:szCs w:val="28"/>
        </w:rPr>
        <w:t>4. Trường hợp quỹ đất mà Ủy ban nhân dân cấp xã thông báo theo quy định tại khoản 1 Điều 53 Nghị định 102/2024/NĐ-CP ngày 30 tháng 7 năm 2024 của Chính phủ quy định chi tiết thi hành một số điều của Luật Đất đai mà không đủ đáp ứng theo đề nghị của các cá nhân xin giao đất thì ưu tiên các điều kiện như sau:</w:t>
      </w:r>
    </w:p>
    <w:p w14:paraId="6285E684" w14:textId="77777777" w:rsidR="0067175E" w:rsidRDefault="0067175E" w:rsidP="0067175E">
      <w:pPr>
        <w:spacing w:before="120" w:after="0" w:line="240" w:lineRule="auto"/>
        <w:ind w:firstLine="709"/>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Người có công cách mạng hoặc thân nhân người có công cách mạng theo Pháp lệnh Ưu đãi người có công cách mạng.</w:t>
      </w:r>
    </w:p>
    <w:p w14:paraId="45E932DD" w14:textId="77777777" w:rsidR="0067175E" w:rsidRDefault="0067175E" w:rsidP="0067175E">
      <w:pPr>
        <w:spacing w:before="120" w:after="0" w:line="240" w:lineRule="auto"/>
        <w:ind w:firstLine="709"/>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 Trong hộ gia đình có nhiều thế hệ.</w:t>
      </w:r>
    </w:p>
    <w:p w14:paraId="1E512B1E" w14:textId="77777777" w:rsidR="0067175E" w:rsidRDefault="0067175E" w:rsidP="0067175E">
      <w:pPr>
        <w:spacing w:before="120" w:after="0" w:line="240" w:lineRule="auto"/>
        <w:ind w:firstLine="709"/>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 Thuộc diện hộ nghèo hoặc thuộc trường hợp đặc biệt khó khăn đã sinh sống trên địa bàn tỉnh Bà Rịa - Vũng Tàu từ 05 năm trở lên được cơ quan có thẩm quyền xác nhận (nếu có).</w:t>
      </w:r>
    </w:p>
    <w:p w14:paraId="2AEFE7C8" w14:textId="77777777" w:rsidR="0067175E" w:rsidRDefault="0067175E" w:rsidP="0067175E">
      <w:pPr>
        <w:spacing w:before="120" w:after="0" w:line="240" w:lineRule="auto"/>
        <w:ind w:firstLine="709"/>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 Không có đất và chỗ ở nào khác trên địa bàn tỉnh Bà Rịa - Vũng Tàu.</w:t>
      </w:r>
    </w:p>
    <w:p w14:paraId="509B9AE1" w14:textId="77777777" w:rsidR="0067175E" w:rsidRDefault="0067175E" w:rsidP="0067175E">
      <w:pPr>
        <w:spacing w:before="120" w:after="0" w:line="240" w:lineRule="auto"/>
        <w:ind w:firstLine="709"/>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 Các trường hợp khác được cấp có thẩm quyền công nhận.</w:t>
      </w:r>
    </w:p>
    <w:p w14:paraId="7C917E8E" w14:textId="77777777" w:rsidR="0067175E" w:rsidRDefault="0067175E" w:rsidP="0067175E">
      <w:pPr>
        <w:pStyle w:val="iu"/>
        <w:spacing w:line="240" w:lineRule="auto"/>
        <w:rPr>
          <w:lang w:val="vi-VN"/>
        </w:rPr>
      </w:pPr>
      <w:r>
        <w:t>Điều 4. Hồ sơ xin</w:t>
      </w:r>
      <w:r>
        <w:rPr>
          <w:lang w:val="vi-VN"/>
        </w:rPr>
        <w:t xml:space="preserve"> </w:t>
      </w:r>
      <w:r>
        <w:t>giao đất ở không qua đấu giá quyền sử dụng đất của cá nhân</w:t>
      </w:r>
    </w:p>
    <w:p w14:paraId="74B0FF19" w14:textId="77777777" w:rsidR="0067175E" w:rsidRDefault="0067175E" w:rsidP="0067175E">
      <w:pPr>
        <w:pStyle w:val="iu"/>
        <w:spacing w:line="240" w:lineRule="auto"/>
        <w:rPr>
          <w:b w:val="0"/>
        </w:rPr>
      </w:pPr>
      <w:r>
        <w:rPr>
          <w:b w:val="0"/>
        </w:rPr>
        <w:t>Người xin giao đất nộp hồ sơ xin giao đất ở không qua đấu giá, gồm:</w:t>
      </w:r>
    </w:p>
    <w:p w14:paraId="4537697A" w14:textId="77777777" w:rsidR="0067175E" w:rsidRDefault="0067175E" w:rsidP="0067175E">
      <w:pPr>
        <w:pStyle w:val="iu"/>
        <w:spacing w:line="240" w:lineRule="auto"/>
        <w:rPr>
          <w:b w:val="0"/>
        </w:rPr>
      </w:pPr>
      <w:r>
        <w:rPr>
          <w:b w:val="0"/>
        </w:rPr>
        <w:lastRenderedPageBreak/>
        <w:t xml:space="preserve">1. Đơn xin giao đất </w:t>
      </w:r>
      <w:r>
        <w:rPr>
          <w:b w:val="0"/>
          <w:i/>
        </w:rPr>
        <w:t>(Mẫu số 02a ban hành kèm theo Nghị định 102/2024/NĐ-CP ngày 30/7/2024 của Chính phủ).</w:t>
      </w:r>
    </w:p>
    <w:p w14:paraId="79D64FD9" w14:textId="77777777" w:rsidR="0067175E" w:rsidRDefault="0067175E" w:rsidP="0067175E">
      <w:pPr>
        <w:pStyle w:val="iu"/>
        <w:spacing w:line="240" w:lineRule="auto"/>
        <w:rPr>
          <w:b w:val="0"/>
        </w:rPr>
      </w:pPr>
      <w:r>
        <w:rPr>
          <w:b w:val="0"/>
        </w:rPr>
        <w:t>2. Bản sao có chứng thực Căn cước công dân và Chứng minh nhân dân đang còn có hiệu lực.</w:t>
      </w:r>
    </w:p>
    <w:p w14:paraId="2DC23291" w14:textId="77777777" w:rsidR="0067175E" w:rsidRDefault="0067175E" w:rsidP="0067175E">
      <w:pPr>
        <w:pStyle w:val="iu"/>
        <w:spacing w:line="240" w:lineRule="auto"/>
        <w:rPr>
          <w:b w:val="0"/>
        </w:rPr>
      </w:pPr>
      <w:r>
        <w:rPr>
          <w:b w:val="0"/>
        </w:rPr>
        <w:t>3. Bản sao có chứng thực Quyết định tuyển dụng, điều động, điều chuyển công tác của cơ quan nhà nước có thẩm quyền đối với các trường hợp quy định tại điểm a và b khoản 3 Điều 124 Luật Đất đai.</w:t>
      </w:r>
    </w:p>
    <w:p w14:paraId="0E1AAC89" w14:textId="77777777" w:rsidR="0067175E" w:rsidRDefault="0067175E" w:rsidP="0067175E">
      <w:pPr>
        <w:pStyle w:val="iu"/>
        <w:spacing w:line="240" w:lineRule="auto"/>
        <w:rPr>
          <w:b w:val="0"/>
        </w:rPr>
      </w:pPr>
      <w:r>
        <w:rPr>
          <w:b w:val="0"/>
        </w:rPr>
        <w:t xml:space="preserve">4. Giấy tờ chứng thực thường trú tại xã, thị trấn đối với các trường hợp quy định tại điểm c và d khoản 3 Điều 124 Luật Đất đai </w:t>
      </w:r>
      <w:r>
        <w:rPr>
          <w:b w:val="0"/>
          <w:i/>
        </w:rPr>
        <w:t>(nếu có).</w:t>
      </w:r>
    </w:p>
    <w:p w14:paraId="3059BEAA" w14:textId="77777777" w:rsidR="0067175E" w:rsidRDefault="0067175E" w:rsidP="0067175E">
      <w:pPr>
        <w:pStyle w:val="iu"/>
        <w:spacing w:line="240" w:lineRule="auto"/>
        <w:rPr>
          <w:b w:val="0"/>
        </w:rPr>
      </w:pPr>
      <w:r>
        <w:rPr>
          <w:b w:val="0"/>
        </w:rPr>
        <w:t>5. Giấy xác nhận của cơ quan, đơn vị nơi công tác về việc cá nhân đang còn công tác tại cơ quan, đơn vị đối với các trường hợp quy định tại điểm a và b khoản 3 Điều 124.</w:t>
      </w:r>
    </w:p>
    <w:p w14:paraId="7DF450C0" w14:textId="77777777" w:rsidR="0067175E" w:rsidRDefault="0067175E" w:rsidP="0067175E">
      <w:pPr>
        <w:spacing w:before="120" w:after="0" w:line="240"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Điều 5. Trình tự, thủ tục thẩm định để giao đất không đấu giá quyền sử dụng đất cho cá nhân</w:t>
      </w:r>
    </w:p>
    <w:p w14:paraId="20CAE384"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1. Ủy ban nhân dân cấp xã thông báo cho các cá nhân có nhu cầu sử dụng đất nộp hồ sơ xin giao đất ở theo quy định tại khoản 1 Điều 53 Nghị định số 102/2024/NĐ-CP (kèm theo </w:t>
      </w:r>
      <w:r>
        <w:rPr>
          <w:rFonts w:ascii="Times New Roman" w:eastAsia="Times New Roman" w:hAnsi="Times New Roman"/>
          <w:color w:val="000000"/>
          <w:sz w:val="28"/>
          <w:szCs w:val="28"/>
          <w:lang w:val="nl-NL"/>
        </w:rPr>
        <w:t>Bản vẽ Quy hoạch chi tiết xây dựng khu quy hoạch chia lô đất ở nơi bố trí giao đất ở hoặc trích lục, đo đạc chỉnh lý bổ sung bản đồ địa chính lô, thửa đất được cơ quan có thẩm quyền phê duyệt</w:t>
      </w:r>
      <w:r>
        <w:rPr>
          <w:rFonts w:ascii="Times New Roman" w:hAnsi="Times New Roman"/>
          <w:sz w:val="28"/>
          <w:szCs w:val="28"/>
        </w:rPr>
        <w:t>).</w:t>
      </w:r>
    </w:p>
    <w:p w14:paraId="22870BE8"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2. Cá nhân có nhu cầu sử dụng đất nộp đơn xin giao đất ở tại Ủy ban nhân dân cấp xã nơi có đất theo quy định tại khoản 2 Điều 53 Nghị định số 102/2024/NĐ-CP (theo Mẫu số 02a ban hành kèm theo Nghị định102/2024/NĐ-CP ngày 30 tháng 7 năm 2024 của Chính phủ).</w:t>
      </w:r>
    </w:p>
    <w:p w14:paraId="31E08BAA"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3. Ủy ban nhân dân cấp xã thành lập Hội đồng xét duyệt giao đất không đấu giá quyền sử dụng đất theo quy định tại khoản 3 Điều 53 Nghị định số 102/2024/NĐ-CP.</w:t>
      </w:r>
    </w:p>
    <w:p w14:paraId="0E5ABE12"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4. Trong thời hạn không quá 30 ngày, kể từ ngày Ủy ban nhân dân cấp xã thành lập Hội đồng xét duyệt giao đất không đấu giá quyền sử dụng đất (sau đây gọi là Hội đồng xét duyệt); Hội đồng xét duyệt có trách nhiệm xét duyệt điều kiện giao đất không đấu giá quyền sử dụng đất của các cá nhân đã nộp hồ sơ đăng ký; tổ chức lấy ý kiến, xác minh các nội dung theo quy định tại Điều 3 của Quyết định này và các nội dung khác có liên quan.</w:t>
      </w:r>
    </w:p>
    <w:p w14:paraId="4A3A6CB0"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Hội đồng xét duyệt lập Biên bản họp xét duyệt ghi ý kiến các thành viên, kết luận của Chủ tịch Hội đồng và ký tên đầy đủ các thành viên Hội đồng vào Biên bản. Trên cơ sở Biên bản họp xét duyệt, Chủ tịch Hội đồng xét duyệt có văn bản thông báo kết quả thẩm định, lập danh sách các cá nhân đủ điều kiện kèm theo vị trí, diện tích lô (thửa) đất được giao và lập danh sách các cá nhân không đủ điều kiện được xét giao đất không đấu giá quyền sử dụng đất kèm theo thông báo lý do. </w:t>
      </w:r>
    </w:p>
    <w:p w14:paraId="3E6885F6" w14:textId="77777777" w:rsidR="0067175E" w:rsidRDefault="0067175E" w:rsidP="0067175E">
      <w:pPr>
        <w:spacing w:before="120" w:after="0" w:line="240" w:lineRule="auto"/>
        <w:ind w:firstLine="709"/>
        <w:jc w:val="both"/>
        <w:rPr>
          <w:rFonts w:ascii="Times New Roman" w:hAnsi="Times New Roman"/>
          <w:bCs/>
          <w:color w:val="000000"/>
          <w:spacing w:val="-4"/>
          <w:sz w:val="28"/>
          <w:szCs w:val="28"/>
        </w:rPr>
      </w:pPr>
      <w:r>
        <w:rPr>
          <w:rFonts w:ascii="Times New Roman" w:hAnsi="Times New Roman"/>
          <w:sz w:val="28"/>
          <w:szCs w:val="28"/>
        </w:rPr>
        <w:lastRenderedPageBreak/>
        <w:t xml:space="preserve"> Chủ tịch Hội đồng xét duyệt tổ chức công khai, niêm yết Thông báo kết quả thẩm định và Danh sách các cá nhân đủ điều kiện và các cá nhân không đủ điều kiện được xét giao đất qua không đấu giá quyền sử dụng đất tại Trụ sở Ủy ban nhân dân cấp xã, </w:t>
      </w:r>
      <w:r>
        <w:rPr>
          <w:rFonts w:ascii="Times New Roman" w:hAnsi="Times New Roman"/>
          <w:bCs/>
          <w:color w:val="000000"/>
          <w:sz w:val="28"/>
          <w:szCs w:val="28"/>
        </w:rPr>
        <w:t xml:space="preserve">địa điểm sinh hoạt chung của khu dân cư nơi có đất và nơi thường trú của cá nhân; hoặc cơ quan, đơn vị đang công tác của cá nhân đề nghị giao đất </w:t>
      </w:r>
      <w:r>
        <w:rPr>
          <w:rFonts w:ascii="Times New Roman" w:hAnsi="Times New Roman"/>
          <w:sz w:val="28"/>
          <w:szCs w:val="28"/>
        </w:rPr>
        <w:t>để tiếp nhận ý kiến của công dân trong thời gian 15 ngày làm việc, kể từ ngày công khai</w:t>
      </w:r>
      <w:r>
        <w:rPr>
          <w:rFonts w:ascii="Times New Roman" w:hAnsi="Times New Roman"/>
          <w:bCs/>
          <w:color w:val="000000"/>
          <w:spacing w:val="-4"/>
          <w:sz w:val="28"/>
          <w:szCs w:val="28"/>
        </w:rPr>
        <w:t>.</w:t>
      </w:r>
    </w:p>
    <w:p w14:paraId="4AE80908"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Trong thời hạn không quá 05 ngày làm việc, kể từ ngày kết thúc công khai; Hội đồng xét duyệt đối thoại trực tiếp hoặc trả lời bằng văn bản để giải quyết các kiến nghị của công dân (nếu có) và ban hành Thông báo kết thúc công khai, niêm yết (trước khi ban hành thông báo </w:t>
      </w:r>
      <w:r>
        <w:rPr>
          <w:rFonts w:ascii="Times New Roman" w:hAnsi="Times New Roman"/>
          <w:bCs/>
          <w:color w:val="000000"/>
          <w:spacing w:val="-4"/>
          <w:sz w:val="28"/>
          <w:szCs w:val="28"/>
        </w:rPr>
        <w:t xml:space="preserve">phải lập biên bản </w:t>
      </w:r>
      <w:r>
        <w:rPr>
          <w:rFonts w:ascii="Times New Roman" w:hAnsi="Times New Roman"/>
          <w:sz w:val="28"/>
          <w:szCs w:val="28"/>
        </w:rPr>
        <w:t>kết thúc công khai, niêm yết</w:t>
      </w:r>
      <w:r>
        <w:rPr>
          <w:rFonts w:ascii="Times New Roman" w:hAnsi="Times New Roman"/>
          <w:bCs/>
          <w:color w:val="000000"/>
          <w:spacing w:val="-4"/>
          <w:sz w:val="28"/>
          <w:szCs w:val="28"/>
        </w:rPr>
        <w:t xml:space="preserve"> có xác nhận của Ủy ban nhân dân cấp xã và văn bản xác nhận của cơ quan, đơn vị nơi cá nhân đề nghị giao đất đang công tác)</w:t>
      </w:r>
      <w:r>
        <w:rPr>
          <w:rFonts w:ascii="Times New Roman" w:hAnsi="Times New Roman"/>
          <w:sz w:val="28"/>
          <w:szCs w:val="28"/>
        </w:rPr>
        <w:t>. Trường hợp công dân chưa đồng thuận với nội dung giải quyết thì ghi rõ nội dung kiến nghị chưa đồng thuận tại Thông báo kết thúc công khai.</w:t>
      </w:r>
    </w:p>
    <w:p w14:paraId="42AF4981" w14:textId="77777777" w:rsidR="0067175E" w:rsidRDefault="0067175E" w:rsidP="0067175E">
      <w:pPr>
        <w:spacing w:before="120" w:after="0" w:line="240" w:lineRule="auto"/>
        <w:ind w:firstLine="709"/>
        <w:jc w:val="both"/>
        <w:rPr>
          <w:rFonts w:ascii="Times New Roman" w:hAnsi="Times New Roman"/>
          <w:sz w:val="28"/>
          <w:szCs w:val="28"/>
          <w:u w:val="double"/>
        </w:rPr>
      </w:pPr>
      <w:r>
        <w:rPr>
          <w:rFonts w:ascii="Times New Roman" w:hAnsi="Times New Roman"/>
          <w:sz w:val="28"/>
          <w:szCs w:val="28"/>
        </w:rPr>
        <w:t>5. Trong thời hạn không quá 05 ngày làm việc kể từ ngày ban hành Thông báo kết thúc niêm yết công khai, Ủy ban nhân dân cấp xã lập hồ sơ theo quy định tại Điều 6 Quyết định này, kèm theo Tờ trình về việc giao đất (mẫu số 03 ban hành kèm theo Nghị định 102/2024/NĐ-CP ngày 30 tháng 7 năm 2024 của Chính phủ) trình Ủy ban nhân dân cấp huyện quyết định việc giao đất ở cho các cá nhân đối với trường hợp đủ điều kiện (thành phần hồ sơ quy định tại Điều 3, Điều 4 và Điều 5 của Quyết định này).</w:t>
      </w:r>
    </w:p>
    <w:p w14:paraId="59A3AC48"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6. Trong thời hạn không quá 20 ngày làm việc, kể từ ngày nhận đủ hồ sơ hợp lệ do Ủy ban nhân dân cấp xã nơi có đất chuyển đến, Phòng Tài nguyên và Môi trường cấp huyện có trách nhiệm kiểm tra, thẩm định hồ sơ xin giao đất của từng cá nhân; kiểm tra, làm việc với các cơ quan, đơn vị, cá nhân liên quan (nếu cần thiết).</w:t>
      </w:r>
    </w:p>
    <w:p w14:paraId="77153EDD"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Trường hợp kết quả thẩm định đủ điều kiện: Trong thời hạn 05 ngày kể từ ngày có báo cáo kết quả thẩm định hồ sơ của Phòng Tài nguyên và Môi trường, Ủy ban nhân dân cấp huyện ban hành Quyết định giao đất ở cho cá nhân (mẫu số 04a ban hành kèm theo Nghị định 102/2024/NĐ-CP ngày 30 tháng 7 năm 2024 của Chính phủ) và gửi Quyết định giao đất cho các tổ chức, cá nhân có liên quan được biết.</w:t>
      </w:r>
    </w:p>
    <w:p w14:paraId="05199608" w14:textId="77777777" w:rsid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t xml:space="preserve">Trường hợp kết quả thẩm định chưa đủ điều kiện: Trong thời hạn 05 ngày kể từ ngày có báo cáo kết quả thẩm định hồ sơ của Phòng Tài nguyên và Môi trường, Ủy ban nhân dân cấp xã phải có văn bản giải trình bổ sung (nếu có) gửi Phòng Tài nguyên và Môi trường. Trong thời hạn 05 ngày kể từ ngày nhận được văn bản giải trình bổ sung của Ủy ban nhân dân cấp xã, Phòng Tài nguyên và Môi trường phải ban hành báo cáo kết quả thẩm định hồ sơ (nếu đủ điều kiện); hoặc văn bản trả hồ sơ cho Ủy ban nhân dân xã (nếu không đủ điều kiện và </w:t>
      </w:r>
      <w:r>
        <w:rPr>
          <w:rFonts w:ascii="Times New Roman" w:hAnsi="Times New Roman"/>
          <w:color w:val="FF0000"/>
          <w:sz w:val="28"/>
          <w:szCs w:val="28"/>
        </w:rPr>
        <w:t>kết thúc hồ sơ</w:t>
      </w:r>
      <w:r>
        <w:rPr>
          <w:rFonts w:ascii="Times New Roman" w:hAnsi="Times New Roman"/>
          <w:sz w:val="28"/>
          <w:szCs w:val="28"/>
        </w:rPr>
        <w:t>).</w:t>
      </w:r>
    </w:p>
    <w:p w14:paraId="6F4FAE59" w14:textId="1D85828E" w:rsidR="006B3665" w:rsidRPr="0067175E" w:rsidRDefault="0067175E" w:rsidP="0067175E">
      <w:pPr>
        <w:spacing w:before="120" w:after="0" w:line="240" w:lineRule="auto"/>
        <w:ind w:firstLine="709"/>
        <w:jc w:val="both"/>
        <w:rPr>
          <w:rFonts w:ascii="Times New Roman" w:hAnsi="Times New Roman"/>
          <w:sz w:val="28"/>
          <w:szCs w:val="28"/>
        </w:rPr>
      </w:pPr>
      <w:r>
        <w:rPr>
          <w:rFonts w:ascii="Times New Roman" w:hAnsi="Times New Roman"/>
          <w:sz w:val="28"/>
          <w:szCs w:val="28"/>
        </w:rPr>
        <w:lastRenderedPageBreak/>
        <w:t>Trong thời hạn 05 ngày kể từ ngày có văn bản thẩm định đủ điều kiện của Phòng Tài nguyên và Môi trường thì Ủy ban nhân dân cấp huyện ban hành Quyết định giao đất ở cho cá nhân (Mẫu số 04a ban hành kèm theo Nghị định 102/2024/NĐ-CP ngày 30 tháng 7 năm 2024 của Chính phủ) và gửi Quyết định giao đất cho các tổ chức, cá nhân có liên quan được biết.</w:t>
      </w:r>
    </w:p>
    <w:p w14:paraId="26E7A83A" w14:textId="6DBBCA6F" w:rsidR="00241D06" w:rsidRPr="00CE4159" w:rsidRDefault="006B3665" w:rsidP="0067175E">
      <w:pPr>
        <w:spacing w:before="120" w:after="0" w:line="240" w:lineRule="auto"/>
        <w:ind w:firstLine="709"/>
        <w:jc w:val="both"/>
        <w:rPr>
          <w:rFonts w:ascii="Times New Roman" w:eastAsia="Times New Roman" w:hAnsi="Times New Roman" w:cs="Times New Roman"/>
          <w:sz w:val="28"/>
          <w:szCs w:val="28"/>
        </w:rPr>
      </w:pPr>
      <w:r w:rsidRPr="006B3665">
        <w:rPr>
          <w:rFonts w:ascii="Times New Roman" w:eastAsia="Times New Roman" w:hAnsi="Times New Roman" w:cs="Times New Roman"/>
          <w:b/>
          <w:color w:val="000000"/>
          <w:sz w:val="28"/>
          <w:szCs w:val="28"/>
          <w:lang w:val="nl-NL"/>
        </w:rPr>
        <w:t xml:space="preserve">Điều 6. </w:t>
      </w:r>
      <w:r w:rsidR="00C05F73" w:rsidRPr="00CE4159">
        <w:rPr>
          <w:rFonts w:ascii="Times New Roman" w:eastAsia="Times New Roman" w:hAnsi="Times New Roman" w:cs="Times New Roman"/>
          <w:b/>
          <w:bCs/>
          <w:sz w:val="28"/>
          <w:szCs w:val="28"/>
        </w:rPr>
        <w:t>Điều khoản</w:t>
      </w:r>
      <w:r w:rsidR="00241D06" w:rsidRPr="00CE4159">
        <w:rPr>
          <w:rFonts w:ascii="Times New Roman" w:eastAsia="Times New Roman" w:hAnsi="Times New Roman" w:cs="Times New Roman"/>
          <w:b/>
          <w:bCs/>
          <w:sz w:val="28"/>
          <w:szCs w:val="28"/>
        </w:rPr>
        <w:t xml:space="preserve"> thi hành</w:t>
      </w:r>
    </w:p>
    <w:p w14:paraId="0BAF7142" w14:textId="22580532" w:rsidR="00241D06" w:rsidRPr="00CE4159" w:rsidRDefault="00241D06" w:rsidP="0067175E">
      <w:pPr>
        <w:spacing w:before="120" w:after="0" w:line="240" w:lineRule="auto"/>
        <w:ind w:firstLine="709"/>
        <w:jc w:val="both"/>
        <w:rPr>
          <w:rFonts w:ascii="Times New Roman" w:hAnsi="Times New Roman" w:cs="Times New Roman"/>
          <w:sz w:val="28"/>
          <w:szCs w:val="28"/>
        </w:rPr>
      </w:pPr>
      <w:r w:rsidRPr="00CE4159">
        <w:rPr>
          <w:rFonts w:ascii="Times New Roman" w:hAnsi="Times New Roman" w:cs="Times New Roman"/>
          <w:sz w:val="28"/>
          <w:szCs w:val="28"/>
        </w:rPr>
        <w:t xml:space="preserve">1. Quyết định này có hiệu lực </w:t>
      </w:r>
      <w:r w:rsidRPr="00CE4159">
        <w:rPr>
          <w:rFonts w:ascii="Times New Roman" w:hAnsi="Times New Roman" w:cs="Times New Roman"/>
          <w:sz w:val="28"/>
          <w:szCs w:val="28"/>
          <w:lang w:val="nl-NL"/>
        </w:rPr>
        <w:t xml:space="preserve">thi hành </w:t>
      </w:r>
      <w:r w:rsidRPr="00CE4159">
        <w:rPr>
          <w:rFonts w:ascii="Times New Roman" w:hAnsi="Times New Roman" w:cs="Times New Roman"/>
          <w:sz w:val="28"/>
          <w:szCs w:val="28"/>
        </w:rPr>
        <w:t>kể từ ngày….</w:t>
      </w:r>
      <w:r w:rsidR="00403B8C" w:rsidRPr="00CE4159">
        <w:rPr>
          <w:rFonts w:ascii="Times New Roman" w:hAnsi="Times New Roman" w:cs="Times New Roman"/>
          <w:sz w:val="28"/>
          <w:szCs w:val="28"/>
        </w:rPr>
        <w:t>.</w:t>
      </w:r>
      <w:r w:rsidR="009751AB">
        <w:rPr>
          <w:rFonts w:ascii="Times New Roman" w:hAnsi="Times New Roman" w:cs="Times New Roman"/>
          <w:sz w:val="28"/>
          <w:szCs w:val="28"/>
        </w:rPr>
        <w:t>tháng…..năm 2024.</w:t>
      </w:r>
    </w:p>
    <w:p w14:paraId="06AE5106" w14:textId="70F8DC5D" w:rsidR="00FA746E" w:rsidRPr="00B366B3" w:rsidRDefault="00D017C9" w:rsidP="0067175E">
      <w:pPr>
        <w:shd w:val="clear" w:color="auto" w:fill="FFFFFF"/>
        <w:spacing w:before="120" w:after="0" w:line="240" w:lineRule="auto"/>
        <w:ind w:firstLine="709"/>
        <w:jc w:val="both"/>
        <w:rPr>
          <w:rFonts w:ascii="Times New Roman" w:eastAsia="Times New Roman" w:hAnsi="Times New Roman" w:cs="Times New Roman"/>
          <w:spacing w:val="-4"/>
          <w:sz w:val="28"/>
          <w:szCs w:val="28"/>
        </w:rPr>
      </w:pPr>
      <w:r w:rsidRPr="00B366B3">
        <w:rPr>
          <w:rFonts w:ascii="Times New Roman" w:eastAsia="Times New Roman" w:hAnsi="Times New Roman" w:cs="Times New Roman"/>
          <w:bCs/>
          <w:spacing w:val="-4"/>
          <w:sz w:val="28"/>
          <w:szCs w:val="28"/>
        </w:rPr>
        <w:t>2</w:t>
      </w:r>
      <w:r w:rsidR="00241D06" w:rsidRPr="00B366B3">
        <w:rPr>
          <w:rFonts w:ascii="Times New Roman" w:eastAsia="Times New Roman" w:hAnsi="Times New Roman" w:cs="Times New Roman"/>
          <w:bCs/>
          <w:spacing w:val="-4"/>
          <w:sz w:val="28"/>
          <w:szCs w:val="28"/>
        </w:rPr>
        <w:t>.</w:t>
      </w:r>
      <w:r w:rsidR="00241D06" w:rsidRPr="00B366B3">
        <w:rPr>
          <w:rFonts w:ascii="Times New Roman" w:eastAsia="Times New Roman" w:hAnsi="Times New Roman" w:cs="Times New Roman"/>
          <w:spacing w:val="-4"/>
          <w:sz w:val="28"/>
          <w:szCs w:val="28"/>
        </w:rPr>
        <w:t> Chánh Văn phòng Ủy ban nhân dân tỉnh</w:t>
      </w:r>
      <w:r w:rsidR="00D953B6" w:rsidRPr="00B366B3">
        <w:rPr>
          <w:rFonts w:ascii="Times New Roman" w:eastAsia="Times New Roman" w:hAnsi="Times New Roman" w:cs="Times New Roman"/>
          <w:spacing w:val="-4"/>
          <w:sz w:val="28"/>
          <w:szCs w:val="28"/>
        </w:rPr>
        <w:t xml:space="preserve"> Bà Rịa - Vũng Tàu</w:t>
      </w:r>
      <w:r w:rsidR="00241D06" w:rsidRPr="00B366B3">
        <w:rPr>
          <w:rFonts w:ascii="Times New Roman" w:eastAsia="Times New Roman" w:hAnsi="Times New Roman" w:cs="Times New Roman"/>
          <w:spacing w:val="-4"/>
          <w:sz w:val="28"/>
          <w:szCs w:val="28"/>
        </w:rPr>
        <w:t>; Giám đốc c</w:t>
      </w:r>
      <w:r w:rsidR="00EB0F70" w:rsidRPr="00B366B3">
        <w:rPr>
          <w:rFonts w:ascii="Times New Roman" w:eastAsia="Times New Roman" w:hAnsi="Times New Roman" w:cs="Times New Roman"/>
          <w:spacing w:val="-4"/>
          <w:sz w:val="28"/>
          <w:szCs w:val="28"/>
        </w:rPr>
        <w:t>ác Sở: Tài nguyên và Môi trường, Xây dựng, Tư pháp</w:t>
      </w:r>
      <w:r w:rsidRPr="00B366B3">
        <w:rPr>
          <w:rFonts w:ascii="Times New Roman" w:eastAsia="Times New Roman" w:hAnsi="Times New Roman" w:cs="Times New Roman"/>
          <w:spacing w:val="-4"/>
          <w:sz w:val="28"/>
          <w:szCs w:val="28"/>
        </w:rPr>
        <w:t xml:space="preserve">, </w:t>
      </w:r>
      <w:r w:rsidR="001832DB" w:rsidRPr="00B366B3">
        <w:rPr>
          <w:rFonts w:ascii="Times New Roman" w:eastAsia="Times New Roman" w:hAnsi="Times New Roman" w:cs="Times New Roman"/>
          <w:spacing w:val="-4"/>
          <w:sz w:val="28"/>
          <w:szCs w:val="28"/>
        </w:rPr>
        <w:t>Tài chính</w:t>
      </w:r>
      <w:r w:rsidR="0067175E">
        <w:rPr>
          <w:rFonts w:ascii="Times New Roman" w:eastAsia="Times New Roman" w:hAnsi="Times New Roman" w:cs="Times New Roman"/>
          <w:spacing w:val="-4"/>
          <w:sz w:val="28"/>
          <w:szCs w:val="28"/>
        </w:rPr>
        <w:t>, Lao động - Thương binh và</w:t>
      </w:r>
      <w:r w:rsidR="00D153DF">
        <w:rPr>
          <w:rFonts w:ascii="Times New Roman" w:eastAsia="Times New Roman" w:hAnsi="Times New Roman" w:cs="Times New Roman"/>
          <w:spacing w:val="-4"/>
          <w:sz w:val="28"/>
          <w:szCs w:val="28"/>
        </w:rPr>
        <w:t xml:space="preserve"> Xã hội</w:t>
      </w:r>
      <w:r w:rsidR="00241D06" w:rsidRPr="00B366B3">
        <w:rPr>
          <w:rFonts w:ascii="Times New Roman" w:eastAsia="Times New Roman" w:hAnsi="Times New Roman" w:cs="Times New Roman"/>
          <w:spacing w:val="-4"/>
          <w:sz w:val="28"/>
          <w:szCs w:val="28"/>
        </w:rPr>
        <w:t>; Thủ trưởng các cơ quan chuyên môn thuộc Ủy ban nhân dân tỉnh</w:t>
      </w:r>
      <w:r w:rsidR="00DD1761" w:rsidRPr="00B366B3">
        <w:rPr>
          <w:rFonts w:ascii="Times New Roman" w:eastAsia="Times New Roman" w:hAnsi="Times New Roman" w:cs="Times New Roman"/>
          <w:spacing w:val="-4"/>
          <w:sz w:val="28"/>
          <w:szCs w:val="28"/>
        </w:rPr>
        <w:t xml:space="preserve"> Bà Rịa - Vũng Tàu</w:t>
      </w:r>
      <w:r w:rsidR="00241D06" w:rsidRPr="00B366B3">
        <w:rPr>
          <w:rFonts w:ascii="Times New Roman" w:eastAsia="Times New Roman" w:hAnsi="Times New Roman" w:cs="Times New Roman"/>
          <w:spacing w:val="-4"/>
          <w:sz w:val="28"/>
          <w:szCs w:val="28"/>
        </w:rPr>
        <w:t>; Chủ tịch Ủy ban nhân dân các huyện, thị xã, thành phố</w:t>
      </w:r>
      <w:r w:rsidR="00241D06" w:rsidRPr="00B366B3">
        <w:rPr>
          <w:rFonts w:ascii="Times New Roman" w:eastAsia="Times New Roman" w:hAnsi="Times New Roman" w:cs="Times New Roman"/>
          <w:spacing w:val="-4"/>
          <w:sz w:val="28"/>
          <w:szCs w:val="28"/>
          <w:shd w:val="clear" w:color="auto" w:fill="FFFFFF"/>
        </w:rPr>
        <w:t xml:space="preserve">; Chủ tịch </w:t>
      </w:r>
      <w:r w:rsidR="00241D06" w:rsidRPr="00B366B3">
        <w:rPr>
          <w:rFonts w:ascii="Times New Roman" w:eastAsia="Times New Roman" w:hAnsi="Times New Roman" w:cs="Times New Roman"/>
          <w:spacing w:val="-4"/>
          <w:sz w:val="28"/>
          <w:szCs w:val="28"/>
        </w:rPr>
        <w:t>Ủy ban nhân dân</w:t>
      </w:r>
      <w:r w:rsidR="00241D06" w:rsidRPr="00B366B3">
        <w:rPr>
          <w:rFonts w:ascii="Times New Roman" w:eastAsia="Times New Roman" w:hAnsi="Times New Roman" w:cs="Times New Roman"/>
          <w:spacing w:val="-4"/>
          <w:sz w:val="28"/>
          <w:szCs w:val="28"/>
          <w:shd w:val="clear" w:color="auto" w:fill="FFFFFF"/>
        </w:rPr>
        <w:t xml:space="preserve"> </w:t>
      </w:r>
      <w:r w:rsidR="000F6633" w:rsidRPr="00B366B3">
        <w:rPr>
          <w:rFonts w:ascii="Times New Roman" w:eastAsia="Times New Roman" w:hAnsi="Times New Roman" w:cs="Times New Roman"/>
          <w:spacing w:val="-4"/>
          <w:sz w:val="28"/>
          <w:szCs w:val="28"/>
          <w:shd w:val="clear" w:color="auto" w:fill="FFFFFF"/>
        </w:rPr>
        <w:t xml:space="preserve">các </w:t>
      </w:r>
      <w:r w:rsidRPr="00B366B3">
        <w:rPr>
          <w:rFonts w:ascii="Times New Roman" w:eastAsia="Times New Roman" w:hAnsi="Times New Roman" w:cs="Times New Roman"/>
          <w:spacing w:val="-4"/>
          <w:sz w:val="28"/>
          <w:szCs w:val="28"/>
          <w:shd w:val="clear" w:color="auto" w:fill="FFFFFF"/>
        </w:rPr>
        <w:t xml:space="preserve">xã, phường, thị trấn </w:t>
      </w:r>
      <w:r w:rsidR="00241D06" w:rsidRPr="00B366B3">
        <w:rPr>
          <w:rFonts w:ascii="Times New Roman" w:eastAsia="Times New Roman" w:hAnsi="Times New Roman" w:cs="Times New Roman"/>
          <w:spacing w:val="-4"/>
          <w:sz w:val="28"/>
          <w:szCs w:val="28"/>
        </w:rPr>
        <w:t xml:space="preserve">và </w:t>
      </w:r>
      <w:r w:rsidR="0066676B" w:rsidRPr="00B366B3">
        <w:rPr>
          <w:rFonts w:ascii="Times New Roman" w:hAnsi="Times New Roman"/>
          <w:spacing w:val="-4"/>
          <w:sz w:val="28"/>
          <w:szCs w:val="28"/>
        </w:rPr>
        <w:t xml:space="preserve">cá nhân </w:t>
      </w:r>
      <w:r w:rsidR="00241D06" w:rsidRPr="00B366B3">
        <w:rPr>
          <w:rFonts w:ascii="Times New Roman" w:eastAsia="Times New Roman" w:hAnsi="Times New Roman" w:cs="Times New Roman"/>
          <w:spacing w:val="-4"/>
          <w:sz w:val="28"/>
          <w:szCs w:val="28"/>
        </w:rPr>
        <w:t>có liên quan chịu trách nhiệm thi hành Quyết định này./.</w:t>
      </w:r>
    </w:p>
    <w:p w14:paraId="6F963B2E" w14:textId="77777777" w:rsidR="007A174B" w:rsidRPr="00942047" w:rsidRDefault="007A174B" w:rsidP="00ED7EDD">
      <w:pPr>
        <w:shd w:val="clear" w:color="auto" w:fill="FFFFFF"/>
        <w:spacing w:before="40" w:after="40"/>
        <w:ind w:firstLine="561"/>
        <w:jc w:val="both"/>
        <w:rPr>
          <w:rFonts w:ascii="Times New Roman" w:eastAsia="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61"/>
        <w:gridCol w:w="4495"/>
      </w:tblGrid>
      <w:tr w:rsidR="00AB1259" w:rsidRPr="00AB1259" w14:paraId="5AC0541B" w14:textId="77777777" w:rsidTr="0067175E">
        <w:trPr>
          <w:tblCellSpacing w:w="0" w:type="dxa"/>
        </w:trPr>
        <w:tc>
          <w:tcPr>
            <w:tcW w:w="4361" w:type="dxa"/>
            <w:shd w:val="clear" w:color="auto" w:fill="FFFFFF"/>
            <w:tcMar>
              <w:top w:w="0" w:type="dxa"/>
              <w:left w:w="108" w:type="dxa"/>
              <w:bottom w:w="0" w:type="dxa"/>
              <w:right w:w="108" w:type="dxa"/>
            </w:tcMar>
            <w:hideMark/>
          </w:tcPr>
          <w:p w14:paraId="15E29D06" w14:textId="622A44A4" w:rsidR="00A67C70" w:rsidRDefault="008A41CF" w:rsidP="00213AA5">
            <w:pPr>
              <w:spacing w:after="0" w:line="240"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sz w:val="24"/>
                <w:szCs w:val="24"/>
              </w:rPr>
              <w:t> </w:t>
            </w:r>
            <w:r w:rsidRPr="00AB1259">
              <w:rPr>
                <w:rFonts w:ascii="Times New Roman" w:eastAsia="Times New Roman" w:hAnsi="Times New Roman" w:cs="Times New Roman"/>
                <w:b/>
                <w:bCs/>
                <w:i/>
                <w:iCs/>
                <w:color w:val="000000" w:themeColor="text1"/>
                <w:sz w:val="24"/>
                <w:szCs w:val="24"/>
              </w:rPr>
              <w:t>Nơi nhận:</w:t>
            </w:r>
            <w:r w:rsidRPr="00AB1259">
              <w:rPr>
                <w:rFonts w:ascii="Times New Roman" w:eastAsia="Times New Roman" w:hAnsi="Times New Roman" w:cs="Times New Roman"/>
                <w:b/>
                <w:bCs/>
                <w:i/>
                <w:iCs/>
                <w:color w:val="000000" w:themeColor="text1"/>
                <w:sz w:val="24"/>
                <w:szCs w:val="24"/>
              </w:rPr>
              <w:br/>
            </w:r>
            <w:r w:rsidRPr="00AB1259">
              <w:rPr>
                <w:rFonts w:ascii="Times New Roman" w:eastAsia="Times New Roman" w:hAnsi="Times New Roman" w:cs="Times New Roman"/>
                <w:color w:val="000000" w:themeColor="text1"/>
              </w:rPr>
              <w:t xml:space="preserve">- Như Điều </w:t>
            </w:r>
            <w:r w:rsidR="009368B2">
              <w:rPr>
                <w:rFonts w:ascii="Times New Roman" w:eastAsia="Times New Roman" w:hAnsi="Times New Roman" w:cs="Times New Roman"/>
                <w:color w:val="000000" w:themeColor="text1"/>
              </w:rPr>
              <w:t>5</w:t>
            </w:r>
            <w:r w:rsidR="006F3398">
              <w:rPr>
                <w:rFonts w:ascii="Times New Roman" w:eastAsia="Times New Roman" w:hAnsi="Times New Roman" w:cs="Times New Roman"/>
                <w:color w:val="000000" w:themeColor="text1"/>
              </w:rPr>
              <w:t xml:space="preserve"> (thực hiện)</w:t>
            </w:r>
            <w:r w:rsidRPr="00AB1259">
              <w:rPr>
                <w:rFonts w:ascii="Times New Roman" w:eastAsia="Times New Roman" w:hAnsi="Times New Roman" w:cs="Times New Roman"/>
                <w:color w:val="000000" w:themeColor="text1"/>
              </w:rPr>
              <w:t>;</w:t>
            </w:r>
          </w:p>
          <w:p w14:paraId="612066F5" w14:textId="4D4EBBF0" w:rsidR="00CE2E69" w:rsidRDefault="00A67C70" w:rsidP="00213AA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Văn phòng Chính phủ</w:t>
            </w:r>
            <w:r w:rsidR="009368B2">
              <w:rPr>
                <w:rFonts w:ascii="Times New Roman" w:eastAsia="Times New Roman" w:hAnsi="Times New Roman" w:cs="Times New Roman"/>
                <w:color w:val="000000" w:themeColor="text1"/>
              </w:rPr>
              <w:t xml:space="preserve"> (báo cáo)</w:t>
            </w:r>
            <w:r>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Bộ Tài nguyên và Môi trường</w:t>
            </w:r>
            <w:r w:rsidR="009368B2">
              <w:rPr>
                <w:rFonts w:ascii="Times New Roman" w:eastAsia="Times New Roman" w:hAnsi="Times New Roman" w:cs="Times New Roman"/>
                <w:color w:val="000000" w:themeColor="text1"/>
              </w:rPr>
              <w:t xml:space="preserve"> (báo cáo)</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xml:space="preserve">- </w:t>
            </w:r>
            <w:r w:rsidR="004F2F6D" w:rsidRPr="00AB1259">
              <w:rPr>
                <w:rFonts w:ascii="Times New Roman" w:eastAsia="Times New Roman" w:hAnsi="Times New Roman" w:cs="Times New Roman"/>
                <w:color w:val="000000" w:themeColor="text1"/>
              </w:rPr>
              <w:t xml:space="preserve">Bộ Tư pháp </w:t>
            </w:r>
            <w:r w:rsidR="008A41CF" w:rsidRPr="00AB1259">
              <w:rPr>
                <w:rFonts w:ascii="Times New Roman" w:eastAsia="Times New Roman" w:hAnsi="Times New Roman" w:cs="Times New Roman"/>
                <w:color w:val="000000" w:themeColor="text1"/>
              </w:rPr>
              <w:t>(</w:t>
            </w:r>
            <w:r w:rsidR="004F2F6D" w:rsidRPr="00AB1259">
              <w:rPr>
                <w:rFonts w:ascii="Times New Roman" w:eastAsia="Times New Roman" w:hAnsi="Times New Roman" w:cs="Times New Roman"/>
                <w:color w:val="000000" w:themeColor="text1"/>
              </w:rPr>
              <w:t>Cục Kiểm tra Văn bản</w:t>
            </w:r>
            <w:r w:rsidR="00506A6F">
              <w:rPr>
                <w:rFonts w:ascii="Times New Roman" w:eastAsia="Times New Roman" w:hAnsi="Times New Roman" w:cs="Times New Roman"/>
                <w:color w:val="000000" w:themeColor="text1"/>
              </w:rPr>
              <w:t xml:space="preserve"> QPPL</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TTr Tỉnh ủy; TTr HĐND tỉnh; </w:t>
            </w:r>
            <w:r w:rsidR="008A41CF" w:rsidRPr="00AB1259">
              <w:rPr>
                <w:rFonts w:ascii="Times New Roman" w:eastAsia="Times New Roman" w:hAnsi="Times New Roman" w:cs="Times New Roman"/>
                <w:color w:val="000000" w:themeColor="text1"/>
              </w:rPr>
              <w:br/>
              <w:t>- Chủ tịch và các PCT UBND tỉnh;</w:t>
            </w:r>
            <w:r w:rsidR="008A41CF" w:rsidRPr="00AB1259">
              <w:rPr>
                <w:rFonts w:ascii="Times New Roman" w:eastAsia="Times New Roman" w:hAnsi="Times New Roman" w:cs="Times New Roman"/>
                <w:color w:val="000000" w:themeColor="text1"/>
              </w:rPr>
              <w:br/>
              <w:t>- V</w:t>
            </w:r>
            <w:r w:rsidR="004451B9">
              <w:rPr>
                <w:rFonts w:ascii="Times New Roman" w:eastAsia="Times New Roman" w:hAnsi="Times New Roman" w:cs="Times New Roman"/>
                <w:color w:val="000000" w:themeColor="text1"/>
              </w:rPr>
              <w:t>ăn phòng Đoàn ĐB Quốc hội tỉnh;</w:t>
            </w:r>
          </w:p>
          <w:p w14:paraId="7925F07F" w14:textId="159887DE" w:rsidR="005A7C81" w:rsidRDefault="00CE2E69" w:rsidP="00213AA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Sở Tư pháp (kiểm tra</w:t>
            </w:r>
            <w:r>
              <w:rPr>
                <w:rFonts w:ascii="Times New Roman" w:eastAsia="Times New Roman" w:hAnsi="Times New Roman" w:cs="Times New Roman"/>
                <w:color w:val="000000" w:themeColor="text1"/>
              </w:rPr>
              <w:t xml:space="preserve"> văn bản</w:t>
            </w:r>
            <w:r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shd w:val="clear" w:color="auto" w:fill="FFFFFF"/>
              </w:rPr>
              <w:t>- Ủy ban</w:t>
            </w:r>
            <w:r w:rsidR="000E4BC8">
              <w:rPr>
                <w:rFonts w:ascii="Times New Roman" w:eastAsia="Times New Roman" w:hAnsi="Times New Roman" w:cs="Times New Roman"/>
                <w:color w:val="000000" w:themeColor="text1"/>
              </w:rPr>
              <w:t> MTTQ</w:t>
            </w:r>
            <w:r w:rsidR="008A41CF" w:rsidRPr="00AB1259">
              <w:rPr>
                <w:rFonts w:ascii="Times New Roman" w:eastAsia="Times New Roman" w:hAnsi="Times New Roman" w:cs="Times New Roman"/>
                <w:color w:val="000000" w:themeColor="text1"/>
              </w:rPr>
              <w:t>VN tỉnh</w:t>
            </w:r>
            <w:r w:rsidR="000E4BC8">
              <w:rPr>
                <w:rFonts w:ascii="Times New Roman" w:eastAsia="Times New Roman" w:hAnsi="Times New Roman" w:cs="Times New Roman"/>
                <w:color w:val="000000" w:themeColor="text1"/>
              </w:rPr>
              <w:t xml:space="preserve"> và</w:t>
            </w:r>
            <w:r w:rsidR="000E4BC8" w:rsidRPr="00AB1259">
              <w:rPr>
                <w:rFonts w:ascii="Times New Roman" w:eastAsia="Times New Roman" w:hAnsi="Times New Roman" w:cs="Times New Roman"/>
                <w:color w:val="000000" w:themeColor="text1"/>
              </w:rPr>
              <w:t xml:space="preserve"> </w:t>
            </w:r>
            <w:r w:rsidR="000E4BC8">
              <w:rPr>
                <w:rFonts w:ascii="Times New Roman" w:eastAsia="Times New Roman" w:hAnsi="Times New Roman" w:cs="Times New Roman"/>
                <w:color w:val="000000" w:themeColor="text1"/>
              </w:rPr>
              <w:t>c</w:t>
            </w:r>
            <w:r w:rsidR="000E4BC8" w:rsidRPr="00AB1259">
              <w:rPr>
                <w:rFonts w:ascii="Times New Roman" w:eastAsia="Times New Roman" w:hAnsi="Times New Roman" w:cs="Times New Roman"/>
                <w:color w:val="000000" w:themeColor="text1"/>
              </w:rPr>
              <w:t>ác đoàn</w:t>
            </w:r>
            <w:r w:rsidR="00537378">
              <w:rPr>
                <w:rFonts w:ascii="Times New Roman" w:eastAsia="Times New Roman" w:hAnsi="Times New Roman" w:cs="Times New Roman"/>
                <w:color w:val="000000" w:themeColor="text1"/>
              </w:rPr>
              <w:t xml:space="preserve"> </w:t>
            </w:r>
            <w:r w:rsidR="000E4BC8" w:rsidRPr="00AB1259">
              <w:rPr>
                <w:rFonts w:ascii="Times New Roman" w:eastAsia="Times New Roman" w:hAnsi="Times New Roman" w:cs="Times New Roman"/>
                <w:color w:val="000000" w:themeColor="text1"/>
              </w:rPr>
              <w:t>thể tỉnh;</w:t>
            </w:r>
          </w:p>
          <w:p w14:paraId="45B0BF6D" w14:textId="309046A2" w:rsidR="00765200" w:rsidRDefault="008A41CF" w:rsidP="00213AA5">
            <w:pPr>
              <w:spacing w:after="0" w:line="240"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rPr>
              <w:t xml:space="preserve">- </w:t>
            </w:r>
            <w:r w:rsidR="00537378" w:rsidRPr="00AB1259">
              <w:rPr>
                <w:rFonts w:ascii="Times New Roman" w:eastAsia="Times New Roman" w:hAnsi="Times New Roman" w:cs="Times New Roman"/>
                <w:color w:val="000000" w:themeColor="text1"/>
              </w:rPr>
              <w:t>Báo Bà Rịa-Vũng Tàu</w:t>
            </w:r>
            <w:r w:rsidR="00537378">
              <w:rPr>
                <w:rFonts w:ascii="Times New Roman" w:eastAsia="Times New Roman" w:hAnsi="Times New Roman" w:cs="Times New Roman"/>
                <w:color w:val="000000" w:themeColor="text1"/>
              </w:rPr>
              <w:t>,</w:t>
            </w:r>
            <w:r w:rsidR="00537378" w:rsidRPr="00AB1259">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Đài PT</w:t>
            </w:r>
            <w:r w:rsidR="000A6E46">
              <w:rPr>
                <w:rFonts w:ascii="Times New Roman" w:eastAsia="Times New Roman" w:hAnsi="Times New Roman" w:cs="Times New Roman"/>
                <w:color w:val="000000" w:themeColor="text1"/>
              </w:rPr>
              <w:t>-</w:t>
            </w:r>
            <w:r w:rsidRPr="00AB1259">
              <w:rPr>
                <w:rFonts w:ascii="Times New Roman" w:eastAsia="Times New Roman" w:hAnsi="Times New Roman" w:cs="Times New Roman"/>
                <w:color w:val="000000" w:themeColor="text1"/>
              </w:rPr>
              <w:t>TH tỉnh;</w:t>
            </w:r>
          </w:p>
          <w:p w14:paraId="6AE8164F" w14:textId="77777777" w:rsidR="00213AA5" w:rsidRDefault="00765200" w:rsidP="00213AA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Trung tâm Công báo -</w:t>
            </w:r>
            <w:r w:rsidRPr="00AB1259">
              <w:rPr>
                <w:rFonts w:ascii="Times New Roman" w:eastAsia="Times New Roman" w:hAnsi="Times New Roman" w:cs="Times New Roman"/>
                <w:color w:val="000000" w:themeColor="text1"/>
              </w:rPr>
              <w:t xml:space="preserve"> Tin học tỉnh;</w:t>
            </w:r>
          </w:p>
          <w:p w14:paraId="34218D33" w14:textId="77777777" w:rsidR="00213AA5" w:rsidRPr="00AB1259" w:rsidRDefault="00213AA5" w:rsidP="00213AA5">
            <w:pPr>
              <w:spacing w:after="0" w:line="240"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rPr>
              <w:t>- Cổng thông tin điện tử tỉnh;</w:t>
            </w:r>
          </w:p>
          <w:p w14:paraId="3EE3000B" w14:textId="3952FAE9" w:rsidR="008A41CF" w:rsidRPr="00AB1259" w:rsidRDefault="00213AA5" w:rsidP="00213AA5">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TT CNTT TN&amp;</w:t>
            </w:r>
            <w:bookmarkStart w:id="2" w:name="_GoBack"/>
            <w:bookmarkEnd w:id="2"/>
            <w:r>
              <w:rPr>
                <w:rFonts w:ascii="Times New Roman" w:eastAsia="Times New Roman" w:hAnsi="Times New Roman" w:cs="Times New Roman"/>
                <w:color w:val="000000" w:themeColor="text1"/>
              </w:rPr>
              <w:t>MT;</w:t>
            </w:r>
            <w:r w:rsidR="00765200"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rPr>
              <w:t xml:space="preserve">- Lưu: VT, </w:t>
            </w:r>
            <w:r w:rsidR="00776DB5" w:rsidRPr="00AB1259">
              <w:rPr>
                <w:rFonts w:ascii="Times New Roman" w:eastAsia="Times New Roman" w:hAnsi="Times New Roman" w:cs="Times New Roman"/>
                <w:color w:val="000000" w:themeColor="text1"/>
              </w:rPr>
              <w:t>STNMT</w:t>
            </w:r>
            <w:r w:rsidR="00137A81">
              <w:rPr>
                <w:rFonts w:ascii="Times New Roman" w:eastAsia="Times New Roman" w:hAnsi="Times New Roman" w:cs="Times New Roman"/>
                <w:color w:val="000000" w:themeColor="text1"/>
              </w:rPr>
              <w:t>.</w:t>
            </w:r>
            <w:r w:rsidR="00465AB0">
              <w:rPr>
                <w:rFonts w:ascii="Times New Roman" w:eastAsia="Times New Roman" w:hAnsi="Times New Roman" w:cs="Times New Roman"/>
                <w:color w:val="000000" w:themeColor="text1"/>
              </w:rPr>
              <w:t xml:space="preserve"> (… )</w:t>
            </w:r>
          </w:p>
        </w:tc>
        <w:tc>
          <w:tcPr>
            <w:tcW w:w="4495" w:type="dxa"/>
            <w:shd w:val="clear" w:color="auto" w:fill="FFFFFF"/>
            <w:tcMar>
              <w:top w:w="0" w:type="dxa"/>
              <w:left w:w="108" w:type="dxa"/>
              <w:bottom w:w="0" w:type="dxa"/>
              <w:right w:w="108" w:type="dxa"/>
            </w:tcMar>
            <w:hideMark/>
          </w:tcPr>
          <w:p w14:paraId="25858349" w14:textId="77777777" w:rsidR="008A41CF" w:rsidRPr="00AB1259" w:rsidRDefault="008A41CF" w:rsidP="00213AA5">
            <w:pPr>
              <w:spacing w:after="0" w:line="240" w:lineRule="auto"/>
              <w:jc w:val="center"/>
              <w:rPr>
                <w:rFonts w:ascii="Times New Roman" w:eastAsia="Times New Roman" w:hAnsi="Times New Roman" w:cs="Times New Roman"/>
                <w:b/>
                <w:bCs/>
                <w:color w:val="000000" w:themeColor="text1"/>
                <w:sz w:val="28"/>
                <w:szCs w:val="28"/>
              </w:rPr>
            </w:pPr>
            <w:r w:rsidRPr="00AB1259">
              <w:rPr>
                <w:rFonts w:ascii="Times New Roman" w:eastAsia="Times New Roman" w:hAnsi="Times New Roman" w:cs="Times New Roman"/>
                <w:b/>
                <w:bCs/>
                <w:color w:val="000000" w:themeColor="text1"/>
                <w:sz w:val="28"/>
                <w:szCs w:val="28"/>
              </w:rPr>
              <w:t>TM. ỦY BAN NHÂN DÂN</w:t>
            </w:r>
            <w:r w:rsidRPr="00AB1259">
              <w:rPr>
                <w:rFonts w:ascii="Times New Roman" w:eastAsia="Times New Roman" w:hAnsi="Times New Roman" w:cs="Times New Roman"/>
                <w:b/>
                <w:bCs/>
                <w:color w:val="000000" w:themeColor="text1"/>
                <w:sz w:val="28"/>
                <w:szCs w:val="28"/>
              </w:rPr>
              <w:br/>
              <w:t>CHỦ TỊCH</w:t>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p>
          <w:p w14:paraId="0E0A4078" w14:textId="77777777" w:rsidR="00AC6161" w:rsidRPr="00AB1259" w:rsidRDefault="00AC6161" w:rsidP="00213AA5">
            <w:pPr>
              <w:spacing w:after="0" w:line="240" w:lineRule="auto"/>
              <w:jc w:val="center"/>
              <w:rPr>
                <w:rFonts w:ascii="Times New Roman" w:eastAsia="Times New Roman" w:hAnsi="Times New Roman" w:cs="Times New Roman"/>
                <w:b/>
                <w:bCs/>
                <w:color w:val="000000" w:themeColor="text1"/>
                <w:sz w:val="28"/>
                <w:szCs w:val="28"/>
              </w:rPr>
            </w:pPr>
          </w:p>
          <w:p w14:paraId="3A57F0DE" w14:textId="77777777" w:rsidR="008A41CF" w:rsidRPr="00AB1259" w:rsidRDefault="008A41CF" w:rsidP="00213AA5">
            <w:pPr>
              <w:spacing w:after="0" w:line="240" w:lineRule="auto"/>
              <w:jc w:val="center"/>
              <w:rPr>
                <w:rFonts w:ascii="Times New Roman" w:eastAsia="Times New Roman" w:hAnsi="Times New Roman" w:cs="Times New Roman"/>
                <w:color w:val="000000" w:themeColor="text1"/>
                <w:sz w:val="28"/>
                <w:szCs w:val="28"/>
              </w:rPr>
            </w:pPr>
            <w:r w:rsidRPr="00AB1259">
              <w:rPr>
                <w:rFonts w:ascii="Times New Roman" w:eastAsia="Times New Roman" w:hAnsi="Times New Roman" w:cs="Times New Roman"/>
                <w:b/>
                <w:bCs/>
                <w:color w:val="000000" w:themeColor="text1"/>
                <w:sz w:val="28"/>
                <w:szCs w:val="28"/>
              </w:rPr>
              <w:br/>
            </w:r>
          </w:p>
        </w:tc>
      </w:tr>
    </w:tbl>
    <w:p w14:paraId="1F677963" w14:textId="4FEC1D14" w:rsidR="00682DEB" w:rsidRPr="00191B46" w:rsidRDefault="00682DEB" w:rsidP="00213AA5">
      <w:pPr>
        <w:shd w:val="clear" w:color="auto" w:fill="FFFFFF"/>
        <w:spacing w:after="0" w:line="240" w:lineRule="auto"/>
        <w:jc w:val="both"/>
        <w:rPr>
          <w:rFonts w:ascii="Times New Roman" w:eastAsia="Times New Roman" w:hAnsi="Times New Roman" w:cs="Times New Roman"/>
          <w:color w:val="000000" w:themeColor="text1"/>
          <w:sz w:val="4"/>
          <w:szCs w:val="4"/>
        </w:rPr>
      </w:pPr>
    </w:p>
    <w:sectPr w:rsidR="00682DEB" w:rsidRPr="00191B46" w:rsidSect="0067175E">
      <w:headerReference w:type="default" r:id="rId8"/>
      <w:footerReference w:type="default" r:id="rId9"/>
      <w:pgSz w:w="11907" w:h="16840" w:code="9"/>
      <w:pgMar w:top="1134" w:right="1134" w:bottom="1134" w:left="1701" w:header="35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C7DAD" w14:textId="77777777" w:rsidR="0069590A" w:rsidRDefault="0069590A" w:rsidP="00032E04">
      <w:pPr>
        <w:spacing w:after="0" w:line="240" w:lineRule="auto"/>
      </w:pPr>
      <w:r>
        <w:separator/>
      </w:r>
    </w:p>
  </w:endnote>
  <w:endnote w:type="continuationSeparator" w:id="0">
    <w:p w14:paraId="3F4A2BB9" w14:textId="77777777" w:rsidR="0069590A" w:rsidRDefault="0069590A"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0F2959" w:rsidRDefault="000F2959">
    <w:pPr>
      <w:pStyle w:val="Footer"/>
      <w:jc w:val="center"/>
    </w:pPr>
  </w:p>
  <w:p w14:paraId="04FB519D" w14:textId="77777777" w:rsidR="00D31B4C" w:rsidRDefault="00D31B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DEF78" w14:textId="77777777" w:rsidR="0069590A" w:rsidRDefault="0069590A" w:rsidP="00032E04">
      <w:pPr>
        <w:spacing w:after="0" w:line="240" w:lineRule="auto"/>
      </w:pPr>
      <w:r>
        <w:separator/>
      </w:r>
    </w:p>
  </w:footnote>
  <w:footnote w:type="continuationSeparator" w:id="0">
    <w:p w14:paraId="47530F14" w14:textId="77777777" w:rsidR="0069590A" w:rsidRDefault="0069590A" w:rsidP="00032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764822"/>
      <w:docPartObj>
        <w:docPartGallery w:val="Page Numbers (Top of Page)"/>
        <w:docPartUnique/>
      </w:docPartObj>
    </w:sdtPr>
    <w:sdtEndPr>
      <w:rPr>
        <w:rFonts w:ascii="Times New Roman" w:hAnsi="Times New Roman" w:cs="Times New Roman"/>
        <w:noProof/>
        <w:sz w:val="26"/>
        <w:szCs w:val="26"/>
      </w:rPr>
    </w:sdtEndPr>
    <w:sdtContent>
      <w:p w14:paraId="25F6B252" w14:textId="11F70E3D" w:rsidR="000F2959" w:rsidRPr="001B3937" w:rsidRDefault="000F2959">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67175E">
          <w:rPr>
            <w:rFonts w:ascii="Times New Roman" w:hAnsi="Times New Roman" w:cs="Times New Roman"/>
            <w:noProof/>
            <w:sz w:val="26"/>
            <w:szCs w:val="26"/>
          </w:rPr>
          <w:t>5</w:t>
        </w:r>
        <w:r w:rsidRPr="001B3937">
          <w:rPr>
            <w:rFonts w:ascii="Times New Roman" w:hAnsi="Times New Roman" w:cs="Times New Roman"/>
            <w:noProof/>
            <w:sz w:val="26"/>
            <w:szCs w:val="26"/>
          </w:rPr>
          <w:fldChar w:fldCharType="end"/>
        </w:r>
      </w:p>
    </w:sdtContent>
  </w:sdt>
  <w:p w14:paraId="0423CB4F" w14:textId="77777777" w:rsidR="000F2959" w:rsidRDefault="000F29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5496"/>
    <w:multiLevelType w:val="hybridMultilevel"/>
    <w:tmpl w:val="1B726A14"/>
    <w:lvl w:ilvl="0" w:tplc="8E9C5A0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BB58D6"/>
    <w:multiLevelType w:val="hybridMultilevel"/>
    <w:tmpl w:val="883610D0"/>
    <w:lvl w:ilvl="0" w:tplc="87DA20F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20920"/>
    <w:multiLevelType w:val="hybridMultilevel"/>
    <w:tmpl w:val="CA06E754"/>
    <w:lvl w:ilvl="0" w:tplc="A1304C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5175F46"/>
    <w:multiLevelType w:val="hybridMultilevel"/>
    <w:tmpl w:val="0FD00CD2"/>
    <w:lvl w:ilvl="0" w:tplc="9EFCD558">
      <w:start w:val="1"/>
      <w:numFmt w:val="decimal"/>
      <w:lvlText w:val="%1."/>
      <w:lvlJc w:val="left"/>
      <w:pPr>
        <w:ind w:left="921" w:hanging="360"/>
      </w:pPr>
      <w:rPr>
        <w:rFonts w:eastAsia="Times New Roman"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40966DD8"/>
    <w:multiLevelType w:val="hybridMultilevel"/>
    <w:tmpl w:val="125CACEA"/>
    <w:lvl w:ilvl="0" w:tplc="261E9ED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626C0636"/>
    <w:multiLevelType w:val="hybridMultilevel"/>
    <w:tmpl w:val="77DCB118"/>
    <w:lvl w:ilvl="0" w:tplc="49AA8E9C">
      <w:start w:val="1"/>
      <w:numFmt w:val="decimal"/>
      <w:lvlText w:val="%1."/>
      <w:lvlJc w:val="left"/>
      <w:pPr>
        <w:ind w:left="1705" w:hanging="996"/>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A261233"/>
    <w:multiLevelType w:val="hybridMultilevel"/>
    <w:tmpl w:val="59209B86"/>
    <w:lvl w:ilvl="0" w:tplc="C93CB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CBD55E8"/>
    <w:multiLevelType w:val="hybridMultilevel"/>
    <w:tmpl w:val="87E01C4A"/>
    <w:lvl w:ilvl="0" w:tplc="02444168">
      <w:start w:val="1"/>
      <w:numFmt w:val="decimal"/>
      <w:lvlText w:val="%1."/>
      <w:lvlJc w:val="left"/>
      <w:pPr>
        <w:ind w:left="1729" w:hanging="1020"/>
      </w:pPr>
      <w:rPr>
        <w:rFonts w:eastAsiaTheme="minorEastAsia"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DEB290E"/>
    <w:multiLevelType w:val="hybridMultilevel"/>
    <w:tmpl w:val="957641C0"/>
    <w:lvl w:ilvl="0" w:tplc="783AE7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47160AC"/>
    <w:multiLevelType w:val="hybridMultilevel"/>
    <w:tmpl w:val="AD1ECC34"/>
    <w:lvl w:ilvl="0" w:tplc="0D1A0C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768105F5"/>
    <w:multiLevelType w:val="hybridMultilevel"/>
    <w:tmpl w:val="AEE409FA"/>
    <w:lvl w:ilvl="0" w:tplc="E5A6CF20">
      <w:start w:val="2"/>
      <w:numFmt w:val="bullet"/>
      <w:lvlText w:val="-"/>
      <w:lvlJc w:val="left"/>
      <w:pPr>
        <w:ind w:left="922" w:hanging="360"/>
      </w:pPr>
      <w:rPr>
        <w:rFonts w:ascii="Times New Roman" w:eastAsiaTheme="minorEastAsia" w:hAnsi="Times New Roman" w:cs="Times New Roman" w:hint="default"/>
        <w:color w:val="auto"/>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2"/>
  </w:num>
  <w:num w:numId="2">
    <w:abstractNumId w:val="3"/>
  </w:num>
  <w:num w:numId="3">
    <w:abstractNumId w:val="8"/>
  </w:num>
  <w:num w:numId="4">
    <w:abstractNumId w:val="4"/>
  </w:num>
  <w:num w:numId="5">
    <w:abstractNumId w:val="11"/>
  </w:num>
  <w:num w:numId="6">
    <w:abstractNumId w:val="5"/>
  </w:num>
  <w:num w:numId="7">
    <w:abstractNumId w:val="6"/>
  </w:num>
  <w:num w:numId="8">
    <w:abstractNumId w:val="12"/>
  </w:num>
  <w:num w:numId="9">
    <w:abstractNumId w:val="1"/>
  </w:num>
  <w:num w:numId="10">
    <w:abstractNumId w:val="0"/>
  </w:num>
  <w:num w:numId="11">
    <w:abstractNumId w:val="7"/>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n-US" w:vendorID="64" w:dllVersion="6" w:nlCheck="1" w:checkStyle="1"/>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6E1"/>
    <w:rsid w:val="00000C58"/>
    <w:rsid w:val="00001F92"/>
    <w:rsid w:val="000025E7"/>
    <w:rsid w:val="000028EB"/>
    <w:rsid w:val="000039C3"/>
    <w:rsid w:val="00003B8D"/>
    <w:rsid w:val="00004159"/>
    <w:rsid w:val="00004AB9"/>
    <w:rsid w:val="00005CA1"/>
    <w:rsid w:val="00006C4A"/>
    <w:rsid w:val="00007119"/>
    <w:rsid w:val="000072AA"/>
    <w:rsid w:val="00007934"/>
    <w:rsid w:val="00007F77"/>
    <w:rsid w:val="00010AEC"/>
    <w:rsid w:val="0001238F"/>
    <w:rsid w:val="000125C6"/>
    <w:rsid w:val="000129EC"/>
    <w:rsid w:val="00012EF9"/>
    <w:rsid w:val="0001532C"/>
    <w:rsid w:val="00015D18"/>
    <w:rsid w:val="000169F7"/>
    <w:rsid w:val="00017B16"/>
    <w:rsid w:val="0002050B"/>
    <w:rsid w:val="0002142A"/>
    <w:rsid w:val="00023ADB"/>
    <w:rsid w:val="00024854"/>
    <w:rsid w:val="0002520A"/>
    <w:rsid w:val="0002593A"/>
    <w:rsid w:val="00025C3F"/>
    <w:rsid w:val="00026E33"/>
    <w:rsid w:val="000276B2"/>
    <w:rsid w:val="000301B6"/>
    <w:rsid w:val="00030C0A"/>
    <w:rsid w:val="0003178E"/>
    <w:rsid w:val="0003270A"/>
    <w:rsid w:val="00032E04"/>
    <w:rsid w:val="00034B47"/>
    <w:rsid w:val="00034B6D"/>
    <w:rsid w:val="0003795C"/>
    <w:rsid w:val="0004072B"/>
    <w:rsid w:val="00040915"/>
    <w:rsid w:val="00041209"/>
    <w:rsid w:val="0004274B"/>
    <w:rsid w:val="00046182"/>
    <w:rsid w:val="00046770"/>
    <w:rsid w:val="00052511"/>
    <w:rsid w:val="000528C1"/>
    <w:rsid w:val="00053588"/>
    <w:rsid w:val="00053ED7"/>
    <w:rsid w:val="000554DE"/>
    <w:rsid w:val="00055AFD"/>
    <w:rsid w:val="00055CC7"/>
    <w:rsid w:val="00055F56"/>
    <w:rsid w:val="00057566"/>
    <w:rsid w:val="000576F4"/>
    <w:rsid w:val="00060980"/>
    <w:rsid w:val="00062798"/>
    <w:rsid w:val="00062865"/>
    <w:rsid w:val="00062BE2"/>
    <w:rsid w:val="00062DF9"/>
    <w:rsid w:val="000642A3"/>
    <w:rsid w:val="0007031C"/>
    <w:rsid w:val="000713BC"/>
    <w:rsid w:val="00071ED0"/>
    <w:rsid w:val="00072A6F"/>
    <w:rsid w:val="00072B8A"/>
    <w:rsid w:val="000732AE"/>
    <w:rsid w:val="00073FB3"/>
    <w:rsid w:val="0007536C"/>
    <w:rsid w:val="00075557"/>
    <w:rsid w:val="000759F0"/>
    <w:rsid w:val="00082101"/>
    <w:rsid w:val="0008218F"/>
    <w:rsid w:val="00082848"/>
    <w:rsid w:val="00083811"/>
    <w:rsid w:val="00085334"/>
    <w:rsid w:val="00085380"/>
    <w:rsid w:val="000856D1"/>
    <w:rsid w:val="0008699A"/>
    <w:rsid w:val="000872D6"/>
    <w:rsid w:val="00090A53"/>
    <w:rsid w:val="000927BA"/>
    <w:rsid w:val="00092CEF"/>
    <w:rsid w:val="00093853"/>
    <w:rsid w:val="00094FF9"/>
    <w:rsid w:val="000957A5"/>
    <w:rsid w:val="00096B63"/>
    <w:rsid w:val="00096FAE"/>
    <w:rsid w:val="00097163"/>
    <w:rsid w:val="00097D3E"/>
    <w:rsid w:val="00097F7F"/>
    <w:rsid w:val="000A311F"/>
    <w:rsid w:val="000A3DB7"/>
    <w:rsid w:val="000A3E5A"/>
    <w:rsid w:val="000A40D9"/>
    <w:rsid w:val="000A419D"/>
    <w:rsid w:val="000A41B5"/>
    <w:rsid w:val="000A54EF"/>
    <w:rsid w:val="000A6E46"/>
    <w:rsid w:val="000A7AB5"/>
    <w:rsid w:val="000B14D2"/>
    <w:rsid w:val="000B1597"/>
    <w:rsid w:val="000B167D"/>
    <w:rsid w:val="000B1796"/>
    <w:rsid w:val="000B2B10"/>
    <w:rsid w:val="000B39EC"/>
    <w:rsid w:val="000B3E80"/>
    <w:rsid w:val="000B42B6"/>
    <w:rsid w:val="000B4AB8"/>
    <w:rsid w:val="000B5605"/>
    <w:rsid w:val="000B63DE"/>
    <w:rsid w:val="000C0686"/>
    <w:rsid w:val="000C0918"/>
    <w:rsid w:val="000C1E02"/>
    <w:rsid w:val="000C5A01"/>
    <w:rsid w:val="000C6137"/>
    <w:rsid w:val="000D0A6A"/>
    <w:rsid w:val="000D394E"/>
    <w:rsid w:val="000D41C7"/>
    <w:rsid w:val="000D4A11"/>
    <w:rsid w:val="000D55F5"/>
    <w:rsid w:val="000D6340"/>
    <w:rsid w:val="000D6BAF"/>
    <w:rsid w:val="000D6BB3"/>
    <w:rsid w:val="000D6D18"/>
    <w:rsid w:val="000D6DF3"/>
    <w:rsid w:val="000D73D3"/>
    <w:rsid w:val="000D77E6"/>
    <w:rsid w:val="000E06C7"/>
    <w:rsid w:val="000E1271"/>
    <w:rsid w:val="000E15B1"/>
    <w:rsid w:val="000E216E"/>
    <w:rsid w:val="000E34C4"/>
    <w:rsid w:val="000E3864"/>
    <w:rsid w:val="000E46ED"/>
    <w:rsid w:val="000E4BC8"/>
    <w:rsid w:val="000E67C1"/>
    <w:rsid w:val="000F02C0"/>
    <w:rsid w:val="000F12D3"/>
    <w:rsid w:val="000F2959"/>
    <w:rsid w:val="000F2D58"/>
    <w:rsid w:val="000F4139"/>
    <w:rsid w:val="000F4CBB"/>
    <w:rsid w:val="000F6633"/>
    <w:rsid w:val="000F676E"/>
    <w:rsid w:val="000F74EE"/>
    <w:rsid w:val="000F7A59"/>
    <w:rsid w:val="000F7AE4"/>
    <w:rsid w:val="00101305"/>
    <w:rsid w:val="0010295E"/>
    <w:rsid w:val="001029B0"/>
    <w:rsid w:val="00102F71"/>
    <w:rsid w:val="00103A8A"/>
    <w:rsid w:val="00103BD9"/>
    <w:rsid w:val="0010414F"/>
    <w:rsid w:val="00104326"/>
    <w:rsid w:val="0010630B"/>
    <w:rsid w:val="00106A50"/>
    <w:rsid w:val="001071AF"/>
    <w:rsid w:val="00107542"/>
    <w:rsid w:val="001104F7"/>
    <w:rsid w:val="001122CC"/>
    <w:rsid w:val="00112E87"/>
    <w:rsid w:val="00114026"/>
    <w:rsid w:val="001144EC"/>
    <w:rsid w:val="0011521E"/>
    <w:rsid w:val="00115A32"/>
    <w:rsid w:val="00115B6C"/>
    <w:rsid w:val="001179B2"/>
    <w:rsid w:val="001222CB"/>
    <w:rsid w:val="001236BD"/>
    <w:rsid w:val="00124D39"/>
    <w:rsid w:val="00127FB1"/>
    <w:rsid w:val="00127FFD"/>
    <w:rsid w:val="00130658"/>
    <w:rsid w:val="00130FE5"/>
    <w:rsid w:val="00131685"/>
    <w:rsid w:val="00132C1B"/>
    <w:rsid w:val="00132E33"/>
    <w:rsid w:val="001348E2"/>
    <w:rsid w:val="00136E4D"/>
    <w:rsid w:val="00137A81"/>
    <w:rsid w:val="00142DF4"/>
    <w:rsid w:val="001433A2"/>
    <w:rsid w:val="00143814"/>
    <w:rsid w:val="00143A1F"/>
    <w:rsid w:val="00143DCB"/>
    <w:rsid w:val="00143E22"/>
    <w:rsid w:val="00145860"/>
    <w:rsid w:val="001462E0"/>
    <w:rsid w:val="001465B8"/>
    <w:rsid w:val="00147DA7"/>
    <w:rsid w:val="001509BB"/>
    <w:rsid w:val="00150E3E"/>
    <w:rsid w:val="00151456"/>
    <w:rsid w:val="001532FD"/>
    <w:rsid w:val="00153B7F"/>
    <w:rsid w:val="001556CD"/>
    <w:rsid w:val="00155D42"/>
    <w:rsid w:val="0015671F"/>
    <w:rsid w:val="00156D49"/>
    <w:rsid w:val="0015782F"/>
    <w:rsid w:val="00157AC8"/>
    <w:rsid w:val="00160C59"/>
    <w:rsid w:val="00161CD6"/>
    <w:rsid w:val="00162822"/>
    <w:rsid w:val="001628B1"/>
    <w:rsid w:val="0016625A"/>
    <w:rsid w:val="00166A83"/>
    <w:rsid w:val="00167680"/>
    <w:rsid w:val="00167A4D"/>
    <w:rsid w:val="00167C05"/>
    <w:rsid w:val="00170399"/>
    <w:rsid w:val="001705ED"/>
    <w:rsid w:val="00171001"/>
    <w:rsid w:val="00171558"/>
    <w:rsid w:val="0017338C"/>
    <w:rsid w:val="00173476"/>
    <w:rsid w:val="001753A2"/>
    <w:rsid w:val="00177C26"/>
    <w:rsid w:val="001800E8"/>
    <w:rsid w:val="00181093"/>
    <w:rsid w:val="00181D16"/>
    <w:rsid w:val="001832DB"/>
    <w:rsid w:val="001855BE"/>
    <w:rsid w:val="00186A44"/>
    <w:rsid w:val="00191B46"/>
    <w:rsid w:val="0019260A"/>
    <w:rsid w:val="001932EA"/>
    <w:rsid w:val="00193F9B"/>
    <w:rsid w:val="00193FDF"/>
    <w:rsid w:val="0019416C"/>
    <w:rsid w:val="00194D73"/>
    <w:rsid w:val="00195322"/>
    <w:rsid w:val="001955C6"/>
    <w:rsid w:val="0019612F"/>
    <w:rsid w:val="00196959"/>
    <w:rsid w:val="00196AD9"/>
    <w:rsid w:val="001971B8"/>
    <w:rsid w:val="001A0CD0"/>
    <w:rsid w:val="001A1088"/>
    <w:rsid w:val="001A238E"/>
    <w:rsid w:val="001A3585"/>
    <w:rsid w:val="001A360B"/>
    <w:rsid w:val="001A3F3A"/>
    <w:rsid w:val="001A55F6"/>
    <w:rsid w:val="001A6607"/>
    <w:rsid w:val="001B019C"/>
    <w:rsid w:val="001B0E45"/>
    <w:rsid w:val="001B0E91"/>
    <w:rsid w:val="001B300D"/>
    <w:rsid w:val="001B31B8"/>
    <w:rsid w:val="001B3937"/>
    <w:rsid w:val="001B3A58"/>
    <w:rsid w:val="001B3D42"/>
    <w:rsid w:val="001B4D2A"/>
    <w:rsid w:val="001B5A1B"/>
    <w:rsid w:val="001B7A79"/>
    <w:rsid w:val="001C0AEC"/>
    <w:rsid w:val="001C18F0"/>
    <w:rsid w:val="001C1A98"/>
    <w:rsid w:val="001C2DD1"/>
    <w:rsid w:val="001C323D"/>
    <w:rsid w:val="001C64B4"/>
    <w:rsid w:val="001C6F8D"/>
    <w:rsid w:val="001C72DC"/>
    <w:rsid w:val="001C737A"/>
    <w:rsid w:val="001C75DC"/>
    <w:rsid w:val="001C78EA"/>
    <w:rsid w:val="001C792C"/>
    <w:rsid w:val="001D031A"/>
    <w:rsid w:val="001D2756"/>
    <w:rsid w:val="001D32F5"/>
    <w:rsid w:val="001D3417"/>
    <w:rsid w:val="001D3508"/>
    <w:rsid w:val="001D4611"/>
    <w:rsid w:val="001D537B"/>
    <w:rsid w:val="001D53B4"/>
    <w:rsid w:val="001D7A7C"/>
    <w:rsid w:val="001E0016"/>
    <w:rsid w:val="001E05CA"/>
    <w:rsid w:val="001E1270"/>
    <w:rsid w:val="001E134B"/>
    <w:rsid w:val="001E2165"/>
    <w:rsid w:val="001E2AC9"/>
    <w:rsid w:val="001E2AF9"/>
    <w:rsid w:val="001E32F9"/>
    <w:rsid w:val="001E36A6"/>
    <w:rsid w:val="001E3C92"/>
    <w:rsid w:val="001E46CA"/>
    <w:rsid w:val="001E53E2"/>
    <w:rsid w:val="001E5D98"/>
    <w:rsid w:val="001E7842"/>
    <w:rsid w:val="001E7ECA"/>
    <w:rsid w:val="001E7FA1"/>
    <w:rsid w:val="001F1F25"/>
    <w:rsid w:val="001F306B"/>
    <w:rsid w:val="001F36F6"/>
    <w:rsid w:val="001F58AE"/>
    <w:rsid w:val="001F5F89"/>
    <w:rsid w:val="001F667A"/>
    <w:rsid w:val="001F7964"/>
    <w:rsid w:val="0020225B"/>
    <w:rsid w:val="00203B14"/>
    <w:rsid w:val="00203D90"/>
    <w:rsid w:val="002042E7"/>
    <w:rsid w:val="0020633C"/>
    <w:rsid w:val="00207944"/>
    <w:rsid w:val="00207B04"/>
    <w:rsid w:val="00210C0D"/>
    <w:rsid w:val="00211699"/>
    <w:rsid w:val="002118CD"/>
    <w:rsid w:val="002119FC"/>
    <w:rsid w:val="00213247"/>
    <w:rsid w:val="0021364D"/>
    <w:rsid w:val="00213AA5"/>
    <w:rsid w:val="00213BF0"/>
    <w:rsid w:val="002159B2"/>
    <w:rsid w:val="00217BD8"/>
    <w:rsid w:val="002209BF"/>
    <w:rsid w:val="00221F91"/>
    <w:rsid w:val="00222FBD"/>
    <w:rsid w:val="002236C0"/>
    <w:rsid w:val="00224109"/>
    <w:rsid w:val="00226303"/>
    <w:rsid w:val="00226BA6"/>
    <w:rsid w:val="002303DF"/>
    <w:rsid w:val="0023059A"/>
    <w:rsid w:val="00230690"/>
    <w:rsid w:val="00231176"/>
    <w:rsid w:val="00231C9D"/>
    <w:rsid w:val="00233C0A"/>
    <w:rsid w:val="00235231"/>
    <w:rsid w:val="00235E89"/>
    <w:rsid w:val="002416FB"/>
    <w:rsid w:val="00241D06"/>
    <w:rsid w:val="002421AD"/>
    <w:rsid w:val="002431E2"/>
    <w:rsid w:val="002443EB"/>
    <w:rsid w:val="00244B13"/>
    <w:rsid w:val="00245D43"/>
    <w:rsid w:val="00252189"/>
    <w:rsid w:val="0025303C"/>
    <w:rsid w:val="0025319C"/>
    <w:rsid w:val="00253D1A"/>
    <w:rsid w:val="00255ED5"/>
    <w:rsid w:val="00256B03"/>
    <w:rsid w:val="00256FD1"/>
    <w:rsid w:val="002576CF"/>
    <w:rsid w:val="00260695"/>
    <w:rsid w:val="00261D6C"/>
    <w:rsid w:val="002629C5"/>
    <w:rsid w:val="00262BFC"/>
    <w:rsid w:val="00263C8A"/>
    <w:rsid w:val="00263CA2"/>
    <w:rsid w:val="00264264"/>
    <w:rsid w:val="002661A3"/>
    <w:rsid w:val="002702C3"/>
    <w:rsid w:val="0027052C"/>
    <w:rsid w:val="00270680"/>
    <w:rsid w:val="00270C8E"/>
    <w:rsid w:val="002723C7"/>
    <w:rsid w:val="0027320B"/>
    <w:rsid w:val="00273FB2"/>
    <w:rsid w:val="00281D37"/>
    <w:rsid w:val="00281E40"/>
    <w:rsid w:val="00282C03"/>
    <w:rsid w:val="00283655"/>
    <w:rsid w:val="0028373B"/>
    <w:rsid w:val="0028494A"/>
    <w:rsid w:val="00284F08"/>
    <w:rsid w:val="002862D7"/>
    <w:rsid w:val="0028789E"/>
    <w:rsid w:val="00287E99"/>
    <w:rsid w:val="0029133B"/>
    <w:rsid w:val="0029261D"/>
    <w:rsid w:val="002932AF"/>
    <w:rsid w:val="00293B6B"/>
    <w:rsid w:val="002957E7"/>
    <w:rsid w:val="00295AF5"/>
    <w:rsid w:val="002965D1"/>
    <w:rsid w:val="00297110"/>
    <w:rsid w:val="00297AA5"/>
    <w:rsid w:val="002A01E3"/>
    <w:rsid w:val="002A0C0A"/>
    <w:rsid w:val="002A2538"/>
    <w:rsid w:val="002A43FD"/>
    <w:rsid w:val="002A5E06"/>
    <w:rsid w:val="002A6114"/>
    <w:rsid w:val="002A6B0C"/>
    <w:rsid w:val="002A6E07"/>
    <w:rsid w:val="002A6F9D"/>
    <w:rsid w:val="002B1772"/>
    <w:rsid w:val="002B1C65"/>
    <w:rsid w:val="002B3051"/>
    <w:rsid w:val="002B3E3D"/>
    <w:rsid w:val="002B467B"/>
    <w:rsid w:val="002B4B1D"/>
    <w:rsid w:val="002B5A3C"/>
    <w:rsid w:val="002B5BF6"/>
    <w:rsid w:val="002B6701"/>
    <w:rsid w:val="002B6CBF"/>
    <w:rsid w:val="002C053F"/>
    <w:rsid w:val="002C1D8B"/>
    <w:rsid w:val="002C2BE0"/>
    <w:rsid w:val="002C4B74"/>
    <w:rsid w:val="002C5069"/>
    <w:rsid w:val="002C57A9"/>
    <w:rsid w:val="002C603F"/>
    <w:rsid w:val="002D0479"/>
    <w:rsid w:val="002D08A1"/>
    <w:rsid w:val="002D1166"/>
    <w:rsid w:val="002D14EA"/>
    <w:rsid w:val="002D2431"/>
    <w:rsid w:val="002D3A21"/>
    <w:rsid w:val="002D3CBC"/>
    <w:rsid w:val="002D42FC"/>
    <w:rsid w:val="002D4EE1"/>
    <w:rsid w:val="002D62F8"/>
    <w:rsid w:val="002D6308"/>
    <w:rsid w:val="002D6311"/>
    <w:rsid w:val="002D6E21"/>
    <w:rsid w:val="002D7645"/>
    <w:rsid w:val="002D7788"/>
    <w:rsid w:val="002D7A59"/>
    <w:rsid w:val="002D7E65"/>
    <w:rsid w:val="002E1B86"/>
    <w:rsid w:val="002E29B7"/>
    <w:rsid w:val="002E3277"/>
    <w:rsid w:val="002E51D3"/>
    <w:rsid w:val="002E5E2B"/>
    <w:rsid w:val="002E605A"/>
    <w:rsid w:val="002E6CA8"/>
    <w:rsid w:val="002E73CE"/>
    <w:rsid w:val="002E7B14"/>
    <w:rsid w:val="002E7EAD"/>
    <w:rsid w:val="002E7EE1"/>
    <w:rsid w:val="002F0230"/>
    <w:rsid w:val="002F02ED"/>
    <w:rsid w:val="002F117C"/>
    <w:rsid w:val="002F1AFC"/>
    <w:rsid w:val="002F321F"/>
    <w:rsid w:val="002F3400"/>
    <w:rsid w:val="002F3880"/>
    <w:rsid w:val="002F3C40"/>
    <w:rsid w:val="002F45B7"/>
    <w:rsid w:val="002F47C2"/>
    <w:rsid w:val="002F49FB"/>
    <w:rsid w:val="002F5073"/>
    <w:rsid w:val="002F6247"/>
    <w:rsid w:val="00300BF8"/>
    <w:rsid w:val="0030112E"/>
    <w:rsid w:val="00301CB0"/>
    <w:rsid w:val="003023E9"/>
    <w:rsid w:val="00306165"/>
    <w:rsid w:val="00306317"/>
    <w:rsid w:val="00306BAB"/>
    <w:rsid w:val="00307346"/>
    <w:rsid w:val="00307C78"/>
    <w:rsid w:val="0031031E"/>
    <w:rsid w:val="0031053F"/>
    <w:rsid w:val="00311DB4"/>
    <w:rsid w:val="0031226C"/>
    <w:rsid w:val="003123B9"/>
    <w:rsid w:val="00313352"/>
    <w:rsid w:val="00313920"/>
    <w:rsid w:val="00313B69"/>
    <w:rsid w:val="00313D1C"/>
    <w:rsid w:val="0031413D"/>
    <w:rsid w:val="00316991"/>
    <w:rsid w:val="00317D7F"/>
    <w:rsid w:val="00322D50"/>
    <w:rsid w:val="00322E5A"/>
    <w:rsid w:val="00324989"/>
    <w:rsid w:val="003257EB"/>
    <w:rsid w:val="00325FC6"/>
    <w:rsid w:val="0032681C"/>
    <w:rsid w:val="0032733D"/>
    <w:rsid w:val="00327491"/>
    <w:rsid w:val="003312A4"/>
    <w:rsid w:val="00331370"/>
    <w:rsid w:val="003322D9"/>
    <w:rsid w:val="003324F4"/>
    <w:rsid w:val="00332FA0"/>
    <w:rsid w:val="0033381C"/>
    <w:rsid w:val="00333AFA"/>
    <w:rsid w:val="0033483B"/>
    <w:rsid w:val="0033768A"/>
    <w:rsid w:val="00337F04"/>
    <w:rsid w:val="003407C1"/>
    <w:rsid w:val="00340A63"/>
    <w:rsid w:val="00340E2D"/>
    <w:rsid w:val="003412FA"/>
    <w:rsid w:val="00341353"/>
    <w:rsid w:val="00341525"/>
    <w:rsid w:val="00341670"/>
    <w:rsid w:val="00341964"/>
    <w:rsid w:val="00341A0B"/>
    <w:rsid w:val="003423BA"/>
    <w:rsid w:val="00343542"/>
    <w:rsid w:val="00343663"/>
    <w:rsid w:val="00343B65"/>
    <w:rsid w:val="0034415A"/>
    <w:rsid w:val="00344189"/>
    <w:rsid w:val="00344858"/>
    <w:rsid w:val="003450AB"/>
    <w:rsid w:val="003461FB"/>
    <w:rsid w:val="0034696B"/>
    <w:rsid w:val="00347533"/>
    <w:rsid w:val="00347DA9"/>
    <w:rsid w:val="00350167"/>
    <w:rsid w:val="003523A9"/>
    <w:rsid w:val="00353F5F"/>
    <w:rsid w:val="003542B7"/>
    <w:rsid w:val="003543F2"/>
    <w:rsid w:val="00354D6F"/>
    <w:rsid w:val="0035516E"/>
    <w:rsid w:val="00355D76"/>
    <w:rsid w:val="00356B8A"/>
    <w:rsid w:val="00356CC4"/>
    <w:rsid w:val="00361B44"/>
    <w:rsid w:val="00362259"/>
    <w:rsid w:val="00362A3F"/>
    <w:rsid w:val="00362CD7"/>
    <w:rsid w:val="0036440E"/>
    <w:rsid w:val="003644E1"/>
    <w:rsid w:val="00365E9B"/>
    <w:rsid w:val="00370D64"/>
    <w:rsid w:val="00371887"/>
    <w:rsid w:val="003732B9"/>
    <w:rsid w:val="00373408"/>
    <w:rsid w:val="00373C45"/>
    <w:rsid w:val="00373E48"/>
    <w:rsid w:val="00374710"/>
    <w:rsid w:val="0037474E"/>
    <w:rsid w:val="003752A3"/>
    <w:rsid w:val="003761B2"/>
    <w:rsid w:val="00376CF0"/>
    <w:rsid w:val="00377508"/>
    <w:rsid w:val="00377596"/>
    <w:rsid w:val="003808D7"/>
    <w:rsid w:val="003821DA"/>
    <w:rsid w:val="003821E2"/>
    <w:rsid w:val="003822B1"/>
    <w:rsid w:val="003826C4"/>
    <w:rsid w:val="00383F2E"/>
    <w:rsid w:val="00384AAB"/>
    <w:rsid w:val="00385C6E"/>
    <w:rsid w:val="00386602"/>
    <w:rsid w:val="0039015F"/>
    <w:rsid w:val="003908F9"/>
    <w:rsid w:val="00391220"/>
    <w:rsid w:val="00393A72"/>
    <w:rsid w:val="00394316"/>
    <w:rsid w:val="00394F48"/>
    <w:rsid w:val="0039543A"/>
    <w:rsid w:val="00395F4B"/>
    <w:rsid w:val="0039641E"/>
    <w:rsid w:val="00397009"/>
    <w:rsid w:val="003971C6"/>
    <w:rsid w:val="003A03EA"/>
    <w:rsid w:val="003A08D4"/>
    <w:rsid w:val="003A0969"/>
    <w:rsid w:val="003A09C0"/>
    <w:rsid w:val="003A1023"/>
    <w:rsid w:val="003A1F7B"/>
    <w:rsid w:val="003A2E9E"/>
    <w:rsid w:val="003A31D5"/>
    <w:rsid w:val="003A39BD"/>
    <w:rsid w:val="003A4DE7"/>
    <w:rsid w:val="003A682E"/>
    <w:rsid w:val="003B049F"/>
    <w:rsid w:val="003B08E1"/>
    <w:rsid w:val="003B1CC4"/>
    <w:rsid w:val="003B1D2E"/>
    <w:rsid w:val="003B30B9"/>
    <w:rsid w:val="003B39C2"/>
    <w:rsid w:val="003B4D59"/>
    <w:rsid w:val="003B5438"/>
    <w:rsid w:val="003B6401"/>
    <w:rsid w:val="003C2174"/>
    <w:rsid w:val="003C26AA"/>
    <w:rsid w:val="003C319F"/>
    <w:rsid w:val="003C4010"/>
    <w:rsid w:val="003C4F83"/>
    <w:rsid w:val="003C51F2"/>
    <w:rsid w:val="003C6B3A"/>
    <w:rsid w:val="003C7414"/>
    <w:rsid w:val="003C7553"/>
    <w:rsid w:val="003C7A3B"/>
    <w:rsid w:val="003C7FEF"/>
    <w:rsid w:val="003D1645"/>
    <w:rsid w:val="003D18FD"/>
    <w:rsid w:val="003D191C"/>
    <w:rsid w:val="003D2F52"/>
    <w:rsid w:val="003D37ED"/>
    <w:rsid w:val="003D3E8B"/>
    <w:rsid w:val="003D450D"/>
    <w:rsid w:val="003D61B1"/>
    <w:rsid w:val="003D7E2E"/>
    <w:rsid w:val="003E17FD"/>
    <w:rsid w:val="003E19FA"/>
    <w:rsid w:val="003E2886"/>
    <w:rsid w:val="003E2CBA"/>
    <w:rsid w:val="003E5174"/>
    <w:rsid w:val="003E5DED"/>
    <w:rsid w:val="003E6EA2"/>
    <w:rsid w:val="003F0006"/>
    <w:rsid w:val="003F110C"/>
    <w:rsid w:val="003F14B6"/>
    <w:rsid w:val="003F2FC2"/>
    <w:rsid w:val="003F315B"/>
    <w:rsid w:val="003F3735"/>
    <w:rsid w:val="003F374F"/>
    <w:rsid w:val="003F3A07"/>
    <w:rsid w:val="003F49AE"/>
    <w:rsid w:val="003F4BC8"/>
    <w:rsid w:val="003F616B"/>
    <w:rsid w:val="003F675B"/>
    <w:rsid w:val="003F6AEF"/>
    <w:rsid w:val="003F6D55"/>
    <w:rsid w:val="003F7EC0"/>
    <w:rsid w:val="00401257"/>
    <w:rsid w:val="004015FE"/>
    <w:rsid w:val="00401C44"/>
    <w:rsid w:val="0040268B"/>
    <w:rsid w:val="00402B4E"/>
    <w:rsid w:val="00402DBB"/>
    <w:rsid w:val="0040398D"/>
    <w:rsid w:val="00403B7E"/>
    <w:rsid w:val="00403B8C"/>
    <w:rsid w:val="00403B92"/>
    <w:rsid w:val="0040420A"/>
    <w:rsid w:val="0040494C"/>
    <w:rsid w:val="00404CD1"/>
    <w:rsid w:val="004051A6"/>
    <w:rsid w:val="00405FB0"/>
    <w:rsid w:val="0040601F"/>
    <w:rsid w:val="00406BD9"/>
    <w:rsid w:val="0040730F"/>
    <w:rsid w:val="00410946"/>
    <w:rsid w:val="0041328E"/>
    <w:rsid w:val="004132BA"/>
    <w:rsid w:val="00413686"/>
    <w:rsid w:val="00413A43"/>
    <w:rsid w:val="00413ECA"/>
    <w:rsid w:val="00415F21"/>
    <w:rsid w:val="00416027"/>
    <w:rsid w:val="00416A2D"/>
    <w:rsid w:val="00417398"/>
    <w:rsid w:val="00420072"/>
    <w:rsid w:val="00420574"/>
    <w:rsid w:val="0042101E"/>
    <w:rsid w:val="0042259B"/>
    <w:rsid w:val="00422A29"/>
    <w:rsid w:val="00423B45"/>
    <w:rsid w:val="00423F49"/>
    <w:rsid w:val="004244D7"/>
    <w:rsid w:val="0042564C"/>
    <w:rsid w:val="00426487"/>
    <w:rsid w:val="004273B3"/>
    <w:rsid w:val="00430CAD"/>
    <w:rsid w:val="00431ACC"/>
    <w:rsid w:val="00431EF1"/>
    <w:rsid w:val="00432980"/>
    <w:rsid w:val="004329BF"/>
    <w:rsid w:val="00432E3A"/>
    <w:rsid w:val="00433DD8"/>
    <w:rsid w:val="00434CBE"/>
    <w:rsid w:val="00434D92"/>
    <w:rsid w:val="00435D44"/>
    <w:rsid w:val="0044008F"/>
    <w:rsid w:val="00442295"/>
    <w:rsid w:val="00443365"/>
    <w:rsid w:val="00443B37"/>
    <w:rsid w:val="00444525"/>
    <w:rsid w:val="004449E8"/>
    <w:rsid w:val="004451B9"/>
    <w:rsid w:val="004510DE"/>
    <w:rsid w:val="004512B0"/>
    <w:rsid w:val="004516C5"/>
    <w:rsid w:val="0045198E"/>
    <w:rsid w:val="00451EB7"/>
    <w:rsid w:val="00452355"/>
    <w:rsid w:val="00453D37"/>
    <w:rsid w:val="00453FEE"/>
    <w:rsid w:val="00457001"/>
    <w:rsid w:val="0046030C"/>
    <w:rsid w:val="0046049E"/>
    <w:rsid w:val="00461839"/>
    <w:rsid w:val="004625BB"/>
    <w:rsid w:val="00464B9D"/>
    <w:rsid w:val="004657EB"/>
    <w:rsid w:val="00465AB0"/>
    <w:rsid w:val="00465F9D"/>
    <w:rsid w:val="004674DF"/>
    <w:rsid w:val="004703DC"/>
    <w:rsid w:val="00470425"/>
    <w:rsid w:val="004717E3"/>
    <w:rsid w:val="00472341"/>
    <w:rsid w:val="00474186"/>
    <w:rsid w:val="004744F2"/>
    <w:rsid w:val="00477725"/>
    <w:rsid w:val="00477A4F"/>
    <w:rsid w:val="004804EF"/>
    <w:rsid w:val="00480AD1"/>
    <w:rsid w:val="00481F19"/>
    <w:rsid w:val="004825EB"/>
    <w:rsid w:val="00483F2F"/>
    <w:rsid w:val="0048434B"/>
    <w:rsid w:val="0048465B"/>
    <w:rsid w:val="00486FB4"/>
    <w:rsid w:val="00486FE8"/>
    <w:rsid w:val="00487622"/>
    <w:rsid w:val="00491216"/>
    <w:rsid w:val="00491E83"/>
    <w:rsid w:val="00493A75"/>
    <w:rsid w:val="00493FFD"/>
    <w:rsid w:val="004940A0"/>
    <w:rsid w:val="00494BA0"/>
    <w:rsid w:val="00496593"/>
    <w:rsid w:val="00497FA6"/>
    <w:rsid w:val="004A0295"/>
    <w:rsid w:val="004A1248"/>
    <w:rsid w:val="004A2C83"/>
    <w:rsid w:val="004A3A25"/>
    <w:rsid w:val="004A407D"/>
    <w:rsid w:val="004A42BD"/>
    <w:rsid w:val="004A49D5"/>
    <w:rsid w:val="004B068C"/>
    <w:rsid w:val="004B1254"/>
    <w:rsid w:val="004B1684"/>
    <w:rsid w:val="004B1BFC"/>
    <w:rsid w:val="004B1D9D"/>
    <w:rsid w:val="004B3F00"/>
    <w:rsid w:val="004B414F"/>
    <w:rsid w:val="004B508A"/>
    <w:rsid w:val="004B522F"/>
    <w:rsid w:val="004B5737"/>
    <w:rsid w:val="004B7685"/>
    <w:rsid w:val="004B7B32"/>
    <w:rsid w:val="004B7BDD"/>
    <w:rsid w:val="004C2730"/>
    <w:rsid w:val="004C2987"/>
    <w:rsid w:val="004C3E90"/>
    <w:rsid w:val="004C46E2"/>
    <w:rsid w:val="004C4704"/>
    <w:rsid w:val="004C4D4E"/>
    <w:rsid w:val="004C5610"/>
    <w:rsid w:val="004C56D6"/>
    <w:rsid w:val="004D12A4"/>
    <w:rsid w:val="004D1B65"/>
    <w:rsid w:val="004D1BF0"/>
    <w:rsid w:val="004D23CC"/>
    <w:rsid w:val="004D311D"/>
    <w:rsid w:val="004D3459"/>
    <w:rsid w:val="004D3ADC"/>
    <w:rsid w:val="004D4F2B"/>
    <w:rsid w:val="004D5408"/>
    <w:rsid w:val="004D66D9"/>
    <w:rsid w:val="004D68FD"/>
    <w:rsid w:val="004D69DD"/>
    <w:rsid w:val="004D74C1"/>
    <w:rsid w:val="004E08BA"/>
    <w:rsid w:val="004E1674"/>
    <w:rsid w:val="004E1CEF"/>
    <w:rsid w:val="004E247E"/>
    <w:rsid w:val="004E3D6E"/>
    <w:rsid w:val="004E5AF9"/>
    <w:rsid w:val="004F07BF"/>
    <w:rsid w:val="004F0D1F"/>
    <w:rsid w:val="004F1CFA"/>
    <w:rsid w:val="004F2F6D"/>
    <w:rsid w:val="004F3A13"/>
    <w:rsid w:val="004F4309"/>
    <w:rsid w:val="004F49E3"/>
    <w:rsid w:val="004F4D24"/>
    <w:rsid w:val="004F6965"/>
    <w:rsid w:val="004F7F75"/>
    <w:rsid w:val="00500117"/>
    <w:rsid w:val="005022A1"/>
    <w:rsid w:val="00502B0D"/>
    <w:rsid w:val="00502B1F"/>
    <w:rsid w:val="00506A6F"/>
    <w:rsid w:val="00506BE7"/>
    <w:rsid w:val="00506FFE"/>
    <w:rsid w:val="00507E19"/>
    <w:rsid w:val="00511F61"/>
    <w:rsid w:val="00511FB6"/>
    <w:rsid w:val="0051297C"/>
    <w:rsid w:val="00514371"/>
    <w:rsid w:val="00515400"/>
    <w:rsid w:val="00516282"/>
    <w:rsid w:val="00516BA8"/>
    <w:rsid w:val="005208B9"/>
    <w:rsid w:val="005209A1"/>
    <w:rsid w:val="00523A8B"/>
    <w:rsid w:val="005245F0"/>
    <w:rsid w:val="00525102"/>
    <w:rsid w:val="005274AC"/>
    <w:rsid w:val="00527BB6"/>
    <w:rsid w:val="00530336"/>
    <w:rsid w:val="005315C3"/>
    <w:rsid w:val="00531CED"/>
    <w:rsid w:val="0053281B"/>
    <w:rsid w:val="00532B95"/>
    <w:rsid w:val="0053337D"/>
    <w:rsid w:val="005334F7"/>
    <w:rsid w:val="0053696E"/>
    <w:rsid w:val="00536A11"/>
    <w:rsid w:val="00536CA5"/>
    <w:rsid w:val="00537378"/>
    <w:rsid w:val="00537403"/>
    <w:rsid w:val="00537A66"/>
    <w:rsid w:val="0054135C"/>
    <w:rsid w:val="00541598"/>
    <w:rsid w:val="00542288"/>
    <w:rsid w:val="00542A3D"/>
    <w:rsid w:val="00543938"/>
    <w:rsid w:val="00543B96"/>
    <w:rsid w:val="00544CA2"/>
    <w:rsid w:val="00546A60"/>
    <w:rsid w:val="00547EAF"/>
    <w:rsid w:val="005501AC"/>
    <w:rsid w:val="00550E6B"/>
    <w:rsid w:val="00551685"/>
    <w:rsid w:val="00551829"/>
    <w:rsid w:val="00551B6B"/>
    <w:rsid w:val="00551F2C"/>
    <w:rsid w:val="0055207B"/>
    <w:rsid w:val="0055299F"/>
    <w:rsid w:val="005542C2"/>
    <w:rsid w:val="00554341"/>
    <w:rsid w:val="005543AC"/>
    <w:rsid w:val="005544D9"/>
    <w:rsid w:val="00554AD8"/>
    <w:rsid w:val="00554C4D"/>
    <w:rsid w:val="00555653"/>
    <w:rsid w:val="0055566E"/>
    <w:rsid w:val="00555BF5"/>
    <w:rsid w:val="00556BAD"/>
    <w:rsid w:val="00557158"/>
    <w:rsid w:val="00561C0E"/>
    <w:rsid w:val="00561D4E"/>
    <w:rsid w:val="00563408"/>
    <w:rsid w:val="005639B1"/>
    <w:rsid w:val="00563C70"/>
    <w:rsid w:val="00564187"/>
    <w:rsid w:val="00564725"/>
    <w:rsid w:val="0056572C"/>
    <w:rsid w:val="005668D5"/>
    <w:rsid w:val="00567185"/>
    <w:rsid w:val="005674B2"/>
    <w:rsid w:val="005708AF"/>
    <w:rsid w:val="005718F9"/>
    <w:rsid w:val="00572185"/>
    <w:rsid w:val="00572F58"/>
    <w:rsid w:val="00574F09"/>
    <w:rsid w:val="00574F47"/>
    <w:rsid w:val="00575064"/>
    <w:rsid w:val="00575CE2"/>
    <w:rsid w:val="00576223"/>
    <w:rsid w:val="00577855"/>
    <w:rsid w:val="00577ECE"/>
    <w:rsid w:val="00580833"/>
    <w:rsid w:val="00581222"/>
    <w:rsid w:val="00582603"/>
    <w:rsid w:val="005829DD"/>
    <w:rsid w:val="00584BBA"/>
    <w:rsid w:val="0058547F"/>
    <w:rsid w:val="00586480"/>
    <w:rsid w:val="00586BE7"/>
    <w:rsid w:val="00587458"/>
    <w:rsid w:val="00587E2C"/>
    <w:rsid w:val="0059045D"/>
    <w:rsid w:val="00590DC0"/>
    <w:rsid w:val="0059350B"/>
    <w:rsid w:val="0059363E"/>
    <w:rsid w:val="005942A9"/>
    <w:rsid w:val="005944BE"/>
    <w:rsid w:val="00594A59"/>
    <w:rsid w:val="005958B8"/>
    <w:rsid w:val="00595B31"/>
    <w:rsid w:val="00595CCC"/>
    <w:rsid w:val="00595ECC"/>
    <w:rsid w:val="00597B31"/>
    <w:rsid w:val="005A18F4"/>
    <w:rsid w:val="005A229A"/>
    <w:rsid w:val="005A289F"/>
    <w:rsid w:val="005A394A"/>
    <w:rsid w:val="005A51AA"/>
    <w:rsid w:val="005A5930"/>
    <w:rsid w:val="005A6CAD"/>
    <w:rsid w:val="005A76CB"/>
    <w:rsid w:val="005A7C81"/>
    <w:rsid w:val="005B08D6"/>
    <w:rsid w:val="005B229E"/>
    <w:rsid w:val="005B280E"/>
    <w:rsid w:val="005B2F22"/>
    <w:rsid w:val="005B3817"/>
    <w:rsid w:val="005B3D53"/>
    <w:rsid w:val="005B4D8C"/>
    <w:rsid w:val="005B565F"/>
    <w:rsid w:val="005B56BC"/>
    <w:rsid w:val="005B5DC7"/>
    <w:rsid w:val="005B61C6"/>
    <w:rsid w:val="005B70A6"/>
    <w:rsid w:val="005C0A93"/>
    <w:rsid w:val="005C1A2B"/>
    <w:rsid w:val="005C3414"/>
    <w:rsid w:val="005C43A7"/>
    <w:rsid w:val="005C49AC"/>
    <w:rsid w:val="005C7C74"/>
    <w:rsid w:val="005D0278"/>
    <w:rsid w:val="005D04F6"/>
    <w:rsid w:val="005D0AD4"/>
    <w:rsid w:val="005D1821"/>
    <w:rsid w:val="005D1B37"/>
    <w:rsid w:val="005D1F98"/>
    <w:rsid w:val="005D41FA"/>
    <w:rsid w:val="005D5F92"/>
    <w:rsid w:val="005D641A"/>
    <w:rsid w:val="005D67BA"/>
    <w:rsid w:val="005D6F21"/>
    <w:rsid w:val="005D7110"/>
    <w:rsid w:val="005E0BC9"/>
    <w:rsid w:val="005E16FD"/>
    <w:rsid w:val="005E3ABF"/>
    <w:rsid w:val="005E41BC"/>
    <w:rsid w:val="005E4769"/>
    <w:rsid w:val="005E5B6E"/>
    <w:rsid w:val="005E78F4"/>
    <w:rsid w:val="005F0024"/>
    <w:rsid w:val="005F0BB1"/>
    <w:rsid w:val="005F10A3"/>
    <w:rsid w:val="005F10C2"/>
    <w:rsid w:val="005F436A"/>
    <w:rsid w:val="005F456E"/>
    <w:rsid w:val="005F585C"/>
    <w:rsid w:val="005F734E"/>
    <w:rsid w:val="005F7A94"/>
    <w:rsid w:val="005F7C38"/>
    <w:rsid w:val="006018D6"/>
    <w:rsid w:val="00602660"/>
    <w:rsid w:val="00602922"/>
    <w:rsid w:val="00602F82"/>
    <w:rsid w:val="00605F44"/>
    <w:rsid w:val="00607852"/>
    <w:rsid w:val="00607BA5"/>
    <w:rsid w:val="0061054C"/>
    <w:rsid w:val="006107AF"/>
    <w:rsid w:val="00610FE8"/>
    <w:rsid w:val="006110AA"/>
    <w:rsid w:val="00613105"/>
    <w:rsid w:val="006146EC"/>
    <w:rsid w:val="00615C2C"/>
    <w:rsid w:val="00615F90"/>
    <w:rsid w:val="0061628B"/>
    <w:rsid w:val="0061650C"/>
    <w:rsid w:val="006177A7"/>
    <w:rsid w:val="0062048C"/>
    <w:rsid w:val="00620B1F"/>
    <w:rsid w:val="00621242"/>
    <w:rsid w:val="00621584"/>
    <w:rsid w:val="00621843"/>
    <w:rsid w:val="00622B6A"/>
    <w:rsid w:val="006232FF"/>
    <w:rsid w:val="0062347B"/>
    <w:rsid w:val="00625956"/>
    <w:rsid w:val="00626387"/>
    <w:rsid w:val="00626706"/>
    <w:rsid w:val="00626C6A"/>
    <w:rsid w:val="0062719A"/>
    <w:rsid w:val="006274BD"/>
    <w:rsid w:val="006277AD"/>
    <w:rsid w:val="00627B5C"/>
    <w:rsid w:val="00630923"/>
    <w:rsid w:val="00630B4F"/>
    <w:rsid w:val="006322EB"/>
    <w:rsid w:val="00632827"/>
    <w:rsid w:val="006329C2"/>
    <w:rsid w:val="00632E8F"/>
    <w:rsid w:val="006330CD"/>
    <w:rsid w:val="00633B41"/>
    <w:rsid w:val="00634116"/>
    <w:rsid w:val="00634121"/>
    <w:rsid w:val="00635594"/>
    <w:rsid w:val="006361C6"/>
    <w:rsid w:val="0063716F"/>
    <w:rsid w:val="0063756A"/>
    <w:rsid w:val="00640745"/>
    <w:rsid w:val="00640C6F"/>
    <w:rsid w:val="0064297B"/>
    <w:rsid w:val="00642D2C"/>
    <w:rsid w:val="00643F07"/>
    <w:rsid w:val="006443E8"/>
    <w:rsid w:val="00645E06"/>
    <w:rsid w:val="00647ED7"/>
    <w:rsid w:val="0065074A"/>
    <w:rsid w:val="0065137B"/>
    <w:rsid w:val="00651AD9"/>
    <w:rsid w:val="006520BA"/>
    <w:rsid w:val="00652C1C"/>
    <w:rsid w:val="00653249"/>
    <w:rsid w:val="00653917"/>
    <w:rsid w:val="006546E0"/>
    <w:rsid w:val="00654903"/>
    <w:rsid w:val="00656897"/>
    <w:rsid w:val="0066065A"/>
    <w:rsid w:val="0066185C"/>
    <w:rsid w:val="00662665"/>
    <w:rsid w:val="00662C47"/>
    <w:rsid w:val="00665F5A"/>
    <w:rsid w:val="0066636D"/>
    <w:rsid w:val="0066676B"/>
    <w:rsid w:val="0067012A"/>
    <w:rsid w:val="00670482"/>
    <w:rsid w:val="0067175E"/>
    <w:rsid w:val="006722A2"/>
    <w:rsid w:val="00673CFA"/>
    <w:rsid w:val="0067485B"/>
    <w:rsid w:val="006754DC"/>
    <w:rsid w:val="0067630C"/>
    <w:rsid w:val="00676351"/>
    <w:rsid w:val="00677C06"/>
    <w:rsid w:val="00680806"/>
    <w:rsid w:val="00680B2E"/>
    <w:rsid w:val="00681490"/>
    <w:rsid w:val="00681541"/>
    <w:rsid w:val="00681690"/>
    <w:rsid w:val="0068244E"/>
    <w:rsid w:val="00682659"/>
    <w:rsid w:val="00682DEB"/>
    <w:rsid w:val="00683065"/>
    <w:rsid w:val="0068307D"/>
    <w:rsid w:val="00683AF2"/>
    <w:rsid w:val="00683B4F"/>
    <w:rsid w:val="00684807"/>
    <w:rsid w:val="00685377"/>
    <w:rsid w:val="00685E4C"/>
    <w:rsid w:val="00686930"/>
    <w:rsid w:val="006869F1"/>
    <w:rsid w:val="00690383"/>
    <w:rsid w:val="00692B92"/>
    <w:rsid w:val="00692BF2"/>
    <w:rsid w:val="0069590A"/>
    <w:rsid w:val="006968F6"/>
    <w:rsid w:val="006969EE"/>
    <w:rsid w:val="006A0154"/>
    <w:rsid w:val="006A0D83"/>
    <w:rsid w:val="006A3721"/>
    <w:rsid w:val="006A3BD4"/>
    <w:rsid w:val="006A413B"/>
    <w:rsid w:val="006A4384"/>
    <w:rsid w:val="006A4774"/>
    <w:rsid w:val="006A65CA"/>
    <w:rsid w:val="006A684E"/>
    <w:rsid w:val="006A6F2A"/>
    <w:rsid w:val="006B1EA9"/>
    <w:rsid w:val="006B2766"/>
    <w:rsid w:val="006B3665"/>
    <w:rsid w:val="006B3EF4"/>
    <w:rsid w:val="006B5035"/>
    <w:rsid w:val="006B5AAD"/>
    <w:rsid w:val="006B685A"/>
    <w:rsid w:val="006B6CEE"/>
    <w:rsid w:val="006B71F4"/>
    <w:rsid w:val="006B764D"/>
    <w:rsid w:val="006B7660"/>
    <w:rsid w:val="006C0CE2"/>
    <w:rsid w:val="006C29D1"/>
    <w:rsid w:val="006C36E6"/>
    <w:rsid w:val="006C507B"/>
    <w:rsid w:val="006C55D1"/>
    <w:rsid w:val="006C5680"/>
    <w:rsid w:val="006C5A23"/>
    <w:rsid w:val="006C6F6E"/>
    <w:rsid w:val="006C6FDB"/>
    <w:rsid w:val="006D0B8B"/>
    <w:rsid w:val="006D0C45"/>
    <w:rsid w:val="006D209A"/>
    <w:rsid w:val="006D380A"/>
    <w:rsid w:val="006D3A5D"/>
    <w:rsid w:val="006D4075"/>
    <w:rsid w:val="006D5CE5"/>
    <w:rsid w:val="006D6448"/>
    <w:rsid w:val="006D7B82"/>
    <w:rsid w:val="006E11E6"/>
    <w:rsid w:val="006E1236"/>
    <w:rsid w:val="006E20EB"/>
    <w:rsid w:val="006E2569"/>
    <w:rsid w:val="006E32DF"/>
    <w:rsid w:val="006E369C"/>
    <w:rsid w:val="006E5226"/>
    <w:rsid w:val="006E5334"/>
    <w:rsid w:val="006E553F"/>
    <w:rsid w:val="006E5808"/>
    <w:rsid w:val="006E5A5E"/>
    <w:rsid w:val="006E635D"/>
    <w:rsid w:val="006E6B2F"/>
    <w:rsid w:val="006F078B"/>
    <w:rsid w:val="006F2FBD"/>
    <w:rsid w:val="006F32BE"/>
    <w:rsid w:val="006F3398"/>
    <w:rsid w:val="006F3582"/>
    <w:rsid w:val="006F3EF2"/>
    <w:rsid w:val="006F4809"/>
    <w:rsid w:val="006F50B7"/>
    <w:rsid w:val="006F5FD7"/>
    <w:rsid w:val="006F6623"/>
    <w:rsid w:val="006F74B2"/>
    <w:rsid w:val="006F74BB"/>
    <w:rsid w:val="006F7D92"/>
    <w:rsid w:val="006F7FCB"/>
    <w:rsid w:val="007004B5"/>
    <w:rsid w:val="00700DFC"/>
    <w:rsid w:val="00701E97"/>
    <w:rsid w:val="0070200D"/>
    <w:rsid w:val="007057BC"/>
    <w:rsid w:val="0070628A"/>
    <w:rsid w:val="00713ABC"/>
    <w:rsid w:val="00713F23"/>
    <w:rsid w:val="00714AFD"/>
    <w:rsid w:val="00715B38"/>
    <w:rsid w:val="007217FE"/>
    <w:rsid w:val="00721D5B"/>
    <w:rsid w:val="007221EF"/>
    <w:rsid w:val="00723909"/>
    <w:rsid w:val="0072471A"/>
    <w:rsid w:val="00724E3A"/>
    <w:rsid w:val="0072558E"/>
    <w:rsid w:val="007255AC"/>
    <w:rsid w:val="00726AC6"/>
    <w:rsid w:val="0072763F"/>
    <w:rsid w:val="007277EC"/>
    <w:rsid w:val="00730A15"/>
    <w:rsid w:val="00730B6B"/>
    <w:rsid w:val="007311CD"/>
    <w:rsid w:val="007312EC"/>
    <w:rsid w:val="00731629"/>
    <w:rsid w:val="00731C05"/>
    <w:rsid w:val="00732017"/>
    <w:rsid w:val="0073326A"/>
    <w:rsid w:val="00733591"/>
    <w:rsid w:val="0073363D"/>
    <w:rsid w:val="0073401E"/>
    <w:rsid w:val="00734B13"/>
    <w:rsid w:val="00734DC5"/>
    <w:rsid w:val="00735013"/>
    <w:rsid w:val="00736874"/>
    <w:rsid w:val="00741D94"/>
    <w:rsid w:val="007426DF"/>
    <w:rsid w:val="00743514"/>
    <w:rsid w:val="00743CC2"/>
    <w:rsid w:val="007455A4"/>
    <w:rsid w:val="00745F7E"/>
    <w:rsid w:val="0074688A"/>
    <w:rsid w:val="00750286"/>
    <w:rsid w:val="0075067F"/>
    <w:rsid w:val="007516C2"/>
    <w:rsid w:val="00752850"/>
    <w:rsid w:val="0075398A"/>
    <w:rsid w:val="00754A1F"/>
    <w:rsid w:val="00754C2A"/>
    <w:rsid w:val="00755D26"/>
    <w:rsid w:val="00755E14"/>
    <w:rsid w:val="00756958"/>
    <w:rsid w:val="00756F45"/>
    <w:rsid w:val="007601B8"/>
    <w:rsid w:val="00761706"/>
    <w:rsid w:val="00761EC4"/>
    <w:rsid w:val="007622CD"/>
    <w:rsid w:val="007623A4"/>
    <w:rsid w:val="00762457"/>
    <w:rsid w:val="00762C44"/>
    <w:rsid w:val="0076329F"/>
    <w:rsid w:val="0076397C"/>
    <w:rsid w:val="00763FF2"/>
    <w:rsid w:val="00765200"/>
    <w:rsid w:val="007659EE"/>
    <w:rsid w:val="00766BD8"/>
    <w:rsid w:val="00766F77"/>
    <w:rsid w:val="00767527"/>
    <w:rsid w:val="0077046E"/>
    <w:rsid w:val="0077274A"/>
    <w:rsid w:val="007734F6"/>
    <w:rsid w:val="00773688"/>
    <w:rsid w:val="00774BC6"/>
    <w:rsid w:val="007762F6"/>
    <w:rsid w:val="00776369"/>
    <w:rsid w:val="00776DB5"/>
    <w:rsid w:val="00776E0E"/>
    <w:rsid w:val="00777F73"/>
    <w:rsid w:val="0078004B"/>
    <w:rsid w:val="007803CD"/>
    <w:rsid w:val="00780902"/>
    <w:rsid w:val="00781985"/>
    <w:rsid w:val="007823F0"/>
    <w:rsid w:val="007830C0"/>
    <w:rsid w:val="007832C5"/>
    <w:rsid w:val="007836CE"/>
    <w:rsid w:val="00784D0F"/>
    <w:rsid w:val="00784FF3"/>
    <w:rsid w:val="007850D8"/>
    <w:rsid w:val="007853D8"/>
    <w:rsid w:val="00785771"/>
    <w:rsid w:val="0078585F"/>
    <w:rsid w:val="00785B21"/>
    <w:rsid w:val="00785D05"/>
    <w:rsid w:val="00786A15"/>
    <w:rsid w:val="00787E93"/>
    <w:rsid w:val="00790B33"/>
    <w:rsid w:val="00790CE4"/>
    <w:rsid w:val="0079148C"/>
    <w:rsid w:val="00791EBB"/>
    <w:rsid w:val="00793AC5"/>
    <w:rsid w:val="00793F5F"/>
    <w:rsid w:val="007947C8"/>
    <w:rsid w:val="007948D8"/>
    <w:rsid w:val="007952D5"/>
    <w:rsid w:val="007968B1"/>
    <w:rsid w:val="00796922"/>
    <w:rsid w:val="00796F40"/>
    <w:rsid w:val="00797371"/>
    <w:rsid w:val="007A174B"/>
    <w:rsid w:val="007A2021"/>
    <w:rsid w:val="007A2F36"/>
    <w:rsid w:val="007A3BAA"/>
    <w:rsid w:val="007A4321"/>
    <w:rsid w:val="007A4E70"/>
    <w:rsid w:val="007A764C"/>
    <w:rsid w:val="007B087E"/>
    <w:rsid w:val="007B18AE"/>
    <w:rsid w:val="007B1AFA"/>
    <w:rsid w:val="007B22EF"/>
    <w:rsid w:val="007B3414"/>
    <w:rsid w:val="007B354F"/>
    <w:rsid w:val="007B6026"/>
    <w:rsid w:val="007B6833"/>
    <w:rsid w:val="007B7F98"/>
    <w:rsid w:val="007C0F67"/>
    <w:rsid w:val="007C1094"/>
    <w:rsid w:val="007C17C3"/>
    <w:rsid w:val="007C1A88"/>
    <w:rsid w:val="007C222E"/>
    <w:rsid w:val="007C2F91"/>
    <w:rsid w:val="007C312E"/>
    <w:rsid w:val="007C329B"/>
    <w:rsid w:val="007C3374"/>
    <w:rsid w:val="007C40BA"/>
    <w:rsid w:val="007C471C"/>
    <w:rsid w:val="007C66AC"/>
    <w:rsid w:val="007D297C"/>
    <w:rsid w:val="007D3194"/>
    <w:rsid w:val="007D32A2"/>
    <w:rsid w:val="007D415E"/>
    <w:rsid w:val="007D4614"/>
    <w:rsid w:val="007D622E"/>
    <w:rsid w:val="007D692B"/>
    <w:rsid w:val="007D7F3C"/>
    <w:rsid w:val="007E0472"/>
    <w:rsid w:val="007E08DB"/>
    <w:rsid w:val="007E1B23"/>
    <w:rsid w:val="007E24DC"/>
    <w:rsid w:val="007E2FF8"/>
    <w:rsid w:val="007E3AAB"/>
    <w:rsid w:val="007E4CB6"/>
    <w:rsid w:val="007E523E"/>
    <w:rsid w:val="007E62C4"/>
    <w:rsid w:val="007E642C"/>
    <w:rsid w:val="007E6F49"/>
    <w:rsid w:val="007E736B"/>
    <w:rsid w:val="007F05DC"/>
    <w:rsid w:val="007F0F74"/>
    <w:rsid w:val="007F14D3"/>
    <w:rsid w:val="007F1A36"/>
    <w:rsid w:val="007F2A9B"/>
    <w:rsid w:val="007F4186"/>
    <w:rsid w:val="007F46CF"/>
    <w:rsid w:val="007F49F6"/>
    <w:rsid w:val="007F7264"/>
    <w:rsid w:val="00800149"/>
    <w:rsid w:val="00800481"/>
    <w:rsid w:val="00801117"/>
    <w:rsid w:val="00802BFF"/>
    <w:rsid w:val="00803486"/>
    <w:rsid w:val="00803642"/>
    <w:rsid w:val="0080563E"/>
    <w:rsid w:val="00805E5C"/>
    <w:rsid w:val="00807E79"/>
    <w:rsid w:val="00810368"/>
    <w:rsid w:val="00811697"/>
    <w:rsid w:val="008116FA"/>
    <w:rsid w:val="00812621"/>
    <w:rsid w:val="00813259"/>
    <w:rsid w:val="0081325E"/>
    <w:rsid w:val="00813541"/>
    <w:rsid w:val="00813CCB"/>
    <w:rsid w:val="00814286"/>
    <w:rsid w:val="0081537E"/>
    <w:rsid w:val="00815EA0"/>
    <w:rsid w:val="008163B4"/>
    <w:rsid w:val="008172E9"/>
    <w:rsid w:val="00817CDF"/>
    <w:rsid w:val="00817F01"/>
    <w:rsid w:val="00820531"/>
    <w:rsid w:val="00820AC5"/>
    <w:rsid w:val="0082170C"/>
    <w:rsid w:val="008231F8"/>
    <w:rsid w:val="00825325"/>
    <w:rsid w:val="0082592F"/>
    <w:rsid w:val="00825A0A"/>
    <w:rsid w:val="00826481"/>
    <w:rsid w:val="00826D25"/>
    <w:rsid w:val="008270D0"/>
    <w:rsid w:val="00827D48"/>
    <w:rsid w:val="008300FE"/>
    <w:rsid w:val="00830821"/>
    <w:rsid w:val="00830FEF"/>
    <w:rsid w:val="0083184F"/>
    <w:rsid w:val="00831C3F"/>
    <w:rsid w:val="00831CEA"/>
    <w:rsid w:val="0083262C"/>
    <w:rsid w:val="0083623F"/>
    <w:rsid w:val="00837343"/>
    <w:rsid w:val="008373B4"/>
    <w:rsid w:val="008432D2"/>
    <w:rsid w:val="00843840"/>
    <w:rsid w:val="00845149"/>
    <w:rsid w:val="00845C40"/>
    <w:rsid w:val="00846194"/>
    <w:rsid w:val="008478A9"/>
    <w:rsid w:val="0085145B"/>
    <w:rsid w:val="00851A42"/>
    <w:rsid w:val="00851E36"/>
    <w:rsid w:val="008526C3"/>
    <w:rsid w:val="008535AB"/>
    <w:rsid w:val="0085427E"/>
    <w:rsid w:val="0085456B"/>
    <w:rsid w:val="00854C49"/>
    <w:rsid w:val="0085774C"/>
    <w:rsid w:val="00860224"/>
    <w:rsid w:val="0086034E"/>
    <w:rsid w:val="00860FCA"/>
    <w:rsid w:val="00861796"/>
    <w:rsid w:val="00867595"/>
    <w:rsid w:val="00871EC5"/>
    <w:rsid w:val="00873CAB"/>
    <w:rsid w:val="00874311"/>
    <w:rsid w:val="00875766"/>
    <w:rsid w:val="00875A41"/>
    <w:rsid w:val="00875D8D"/>
    <w:rsid w:val="00876AC7"/>
    <w:rsid w:val="0087743F"/>
    <w:rsid w:val="00877F82"/>
    <w:rsid w:val="00881E54"/>
    <w:rsid w:val="008825D9"/>
    <w:rsid w:val="00882B1E"/>
    <w:rsid w:val="00882F7E"/>
    <w:rsid w:val="00883799"/>
    <w:rsid w:val="00883ADD"/>
    <w:rsid w:val="00883F9B"/>
    <w:rsid w:val="00884158"/>
    <w:rsid w:val="00885B3F"/>
    <w:rsid w:val="00886AD0"/>
    <w:rsid w:val="00886CB4"/>
    <w:rsid w:val="00887030"/>
    <w:rsid w:val="00887125"/>
    <w:rsid w:val="008878EB"/>
    <w:rsid w:val="00887D44"/>
    <w:rsid w:val="00890C6C"/>
    <w:rsid w:val="008920C9"/>
    <w:rsid w:val="00892439"/>
    <w:rsid w:val="008927E5"/>
    <w:rsid w:val="00892830"/>
    <w:rsid w:val="00892891"/>
    <w:rsid w:val="00893715"/>
    <w:rsid w:val="00895C05"/>
    <w:rsid w:val="0089632B"/>
    <w:rsid w:val="0089712B"/>
    <w:rsid w:val="008A031F"/>
    <w:rsid w:val="008A0F78"/>
    <w:rsid w:val="008A13FF"/>
    <w:rsid w:val="008A1C95"/>
    <w:rsid w:val="008A2472"/>
    <w:rsid w:val="008A286A"/>
    <w:rsid w:val="008A3DEC"/>
    <w:rsid w:val="008A3F88"/>
    <w:rsid w:val="008A41CF"/>
    <w:rsid w:val="008A44C0"/>
    <w:rsid w:val="008A787E"/>
    <w:rsid w:val="008B1219"/>
    <w:rsid w:val="008B1445"/>
    <w:rsid w:val="008B2D89"/>
    <w:rsid w:val="008B2E2F"/>
    <w:rsid w:val="008B3BB3"/>
    <w:rsid w:val="008B4E64"/>
    <w:rsid w:val="008B66D0"/>
    <w:rsid w:val="008B6C18"/>
    <w:rsid w:val="008B747A"/>
    <w:rsid w:val="008B7A99"/>
    <w:rsid w:val="008C21C0"/>
    <w:rsid w:val="008C2755"/>
    <w:rsid w:val="008C28A4"/>
    <w:rsid w:val="008C41AF"/>
    <w:rsid w:val="008C5527"/>
    <w:rsid w:val="008C5D2D"/>
    <w:rsid w:val="008D093A"/>
    <w:rsid w:val="008D0E15"/>
    <w:rsid w:val="008D141E"/>
    <w:rsid w:val="008D2189"/>
    <w:rsid w:val="008D3854"/>
    <w:rsid w:val="008D3CFF"/>
    <w:rsid w:val="008D4780"/>
    <w:rsid w:val="008D52FD"/>
    <w:rsid w:val="008D667E"/>
    <w:rsid w:val="008D7019"/>
    <w:rsid w:val="008D7677"/>
    <w:rsid w:val="008E0C17"/>
    <w:rsid w:val="008E17A0"/>
    <w:rsid w:val="008E2154"/>
    <w:rsid w:val="008E2C9F"/>
    <w:rsid w:val="008E33E2"/>
    <w:rsid w:val="008E3781"/>
    <w:rsid w:val="008E3856"/>
    <w:rsid w:val="008E498B"/>
    <w:rsid w:val="008E58CA"/>
    <w:rsid w:val="008E5B88"/>
    <w:rsid w:val="008E63BF"/>
    <w:rsid w:val="008E7284"/>
    <w:rsid w:val="008E7844"/>
    <w:rsid w:val="008E7BE9"/>
    <w:rsid w:val="008F0759"/>
    <w:rsid w:val="008F0FFB"/>
    <w:rsid w:val="008F179B"/>
    <w:rsid w:val="008F3C80"/>
    <w:rsid w:val="008F3F9A"/>
    <w:rsid w:val="008F4103"/>
    <w:rsid w:val="008F4DD7"/>
    <w:rsid w:val="008F69D4"/>
    <w:rsid w:val="0090192C"/>
    <w:rsid w:val="00901E48"/>
    <w:rsid w:val="0090216E"/>
    <w:rsid w:val="0090402F"/>
    <w:rsid w:val="009053A4"/>
    <w:rsid w:val="00907560"/>
    <w:rsid w:val="0090760C"/>
    <w:rsid w:val="0091137B"/>
    <w:rsid w:val="009114F7"/>
    <w:rsid w:val="00912327"/>
    <w:rsid w:val="00912867"/>
    <w:rsid w:val="00913F3E"/>
    <w:rsid w:val="009140F1"/>
    <w:rsid w:val="00916F89"/>
    <w:rsid w:val="0092306C"/>
    <w:rsid w:val="0092340F"/>
    <w:rsid w:val="00923895"/>
    <w:rsid w:val="00923D8B"/>
    <w:rsid w:val="00923E97"/>
    <w:rsid w:val="00927D5D"/>
    <w:rsid w:val="0093041E"/>
    <w:rsid w:val="009315D0"/>
    <w:rsid w:val="0093182F"/>
    <w:rsid w:val="0093356E"/>
    <w:rsid w:val="00933D14"/>
    <w:rsid w:val="00935206"/>
    <w:rsid w:val="0093598E"/>
    <w:rsid w:val="00935CD3"/>
    <w:rsid w:val="009368B2"/>
    <w:rsid w:val="00941699"/>
    <w:rsid w:val="00941C09"/>
    <w:rsid w:val="00942047"/>
    <w:rsid w:val="00942862"/>
    <w:rsid w:val="00942BB5"/>
    <w:rsid w:val="00943D89"/>
    <w:rsid w:val="009446FA"/>
    <w:rsid w:val="00944D8E"/>
    <w:rsid w:val="00944E51"/>
    <w:rsid w:val="009450A5"/>
    <w:rsid w:val="00945A81"/>
    <w:rsid w:val="0094623A"/>
    <w:rsid w:val="0095177D"/>
    <w:rsid w:val="00951B03"/>
    <w:rsid w:val="00952275"/>
    <w:rsid w:val="00952557"/>
    <w:rsid w:val="00952AC4"/>
    <w:rsid w:val="00952CF9"/>
    <w:rsid w:val="00952EC5"/>
    <w:rsid w:val="009549C7"/>
    <w:rsid w:val="00954C66"/>
    <w:rsid w:val="009552AB"/>
    <w:rsid w:val="009556E7"/>
    <w:rsid w:val="00955A96"/>
    <w:rsid w:val="00956AFF"/>
    <w:rsid w:val="009579DC"/>
    <w:rsid w:val="009613BB"/>
    <w:rsid w:val="00962ABC"/>
    <w:rsid w:val="00963123"/>
    <w:rsid w:val="0096482D"/>
    <w:rsid w:val="00964869"/>
    <w:rsid w:val="00965F11"/>
    <w:rsid w:val="00966962"/>
    <w:rsid w:val="00970B64"/>
    <w:rsid w:val="00971AA5"/>
    <w:rsid w:val="00973D3B"/>
    <w:rsid w:val="009751AB"/>
    <w:rsid w:val="009756C1"/>
    <w:rsid w:val="00975F2B"/>
    <w:rsid w:val="00977238"/>
    <w:rsid w:val="009779CC"/>
    <w:rsid w:val="00977E3B"/>
    <w:rsid w:val="009808ED"/>
    <w:rsid w:val="0098120D"/>
    <w:rsid w:val="009842C0"/>
    <w:rsid w:val="00985AE8"/>
    <w:rsid w:val="00985BA6"/>
    <w:rsid w:val="00986518"/>
    <w:rsid w:val="00986885"/>
    <w:rsid w:val="0098698C"/>
    <w:rsid w:val="00987080"/>
    <w:rsid w:val="00990774"/>
    <w:rsid w:val="00991B35"/>
    <w:rsid w:val="00993423"/>
    <w:rsid w:val="00993C74"/>
    <w:rsid w:val="00993FB6"/>
    <w:rsid w:val="00994CAB"/>
    <w:rsid w:val="00994FF3"/>
    <w:rsid w:val="009960DF"/>
    <w:rsid w:val="009978CC"/>
    <w:rsid w:val="009A09C5"/>
    <w:rsid w:val="009A1363"/>
    <w:rsid w:val="009A22F1"/>
    <w:rsid w:val="009A28F8"/>
    <w:rsid w:val="009A3300"/>
    <w:rsid w:val="009A3E9A"/>
    <w:rsid w:val="009A56F0"/>
    <w:rsid w:val="009A5871"/>
    <w:rsid w:val="009A791E"/>
    <w:rsid w:val="009B00BE"/>
    <w:rsid w:val="009B017A"/>
    <w:rsid w:val="009B1702"/>
    <w:rsid w:val="009B4657"/>
    <w:rsid w:val="009B497F"/>
    <w:rsid w:val="009B4DCA"/>
    <w:rsid w:val="009B565A"/>
    <w:rsid w:val="009B5980"/>
    <w:rsid w:val="009C4FEC"/>
    <w:rsid w:val="009C61DD"/>
    <w:rsid w:val="009C6FFF"/>
    <w:rsid w:val="009C71A1"/>
    <w:rsid w:val="009C7778"/>
    <w:rsid w:val="009D08CC"/>
    <w:rsid w:val="009D147F"/>
    <w:rsid w:val="009D1994"/>
    <w:rsid w:val="009D1DFE"/>
    <w:rsid w:val="009D29DD"/>
    <w:rsid w:val="009D3845"/>
    <w:rsid w:val="009D3C05"/>
    <w:rsid w:val="009D55B9"/>
    <w:rsid w:val="009D57A5"/>
    <w:rsid w:val="009D58D2"/>
    <w:rsid w:val="009D6750"/>
    <w:rsid w:val="009E127F"/>
    <w:rsid w:val="009E4A0F"/>
    <w:rsid w:val="009E5818"/>
    <w:rsid w:val="009E59C1"/>
    <w:rsid w:val="009E65DB"/>
    <w:rsid w:val="009E6C59"/>
    <w:rsid w:val="009E753F"/>
    <w:rsid w:val="009E7CB6"/>
    <w:rsid w:val="009F013F"/>
    <w:rsid w:val="009F0605"/>
    <w:rsid w:val="009F07E0"/>
    <w:rsid w:val="009F2218"/>
    <w:rsid w:val="009F2366"/>
    <w:rsid w:val="009F2A56"/>
    <w:rsid w:val="009F3837"/>
    <w:rsid w:val="009F6345"/>
    <w:rsid w:val="009F64C0"/>
    <w:rsid w:val="009F7FC0"/>
    <w:rsid w:val="00A0058B"/>
    <w:rsid w:val="00A02E52"/>
    <w:rsid w:val="00A04BA5"/>
    <w:rsid w:val="00A04D29"/>
    <w:rsid w:val="00A05370"/>
    <w:rsid w:val="00A053E8"/>
    <w:rsid w:val="00A05468"/>
    <w:rsid w:val="00A05A57"/>
    <w:rsid w:val="00A0775C"/>
    <w:rsid w:val="00A105C4"/>
    <w:rsid w:val="00A10A9B"/>
    <w:rsid w:val="00A111FD"/>
    <w:rsid w:val="00A123BD"/>
    <w:rsid w:val="00A131A1"/>
    <w:rsid w:val="00A13561"/>
    <w:rsid w:val="00A13575"/>
    <w:rsid w:val="00A13E81"/>
    <w:rsid w:val="00A1435B"/>
    <w:rsid w:val="00A14D5B"/>
    <w:rsid w:val="00A1523F"/>
    <w:rsid w:val="00A155BF"/>
    <w:rsid w:val="00A155DC"/>
    <w:rsid w:val="00A15AB3"/>
    <w:rsid w:val="00A20232"/>
    <w:rsid w:val="00A21613"/>
    <w:rsid w:val="00A21DBD"/>
    <w:rsid w:val="00A2250F"/>
    <w:rsid w:val="00A22B1D"/>
    <w:rsid w:val="00A23004"/>
    <w:rsid w:val="00A23185"/>
    <w:rsid w:val="00A2328B"/>
    <w:rsid w:val="00A2359F"/>
    <w:rsid w:val="00A23991"/>
    <w:rsid w:val="00A23D21"/>
    <w:rsid w:val="00A255F4"/>
    <w:rsid w:val="00A30D15"/>
    <w:rsid w:val="00A317DF"/>
    <w:rsid w:val="00A32607"/>
    <w:rsid w:val="00A34A55"/>
    <w:rsid w:val="00A35027"/>
    <w:rsid w:val="00A363C3"/>
    <w:rsid w:val="00A363F0"/>
    <w:rsid w:val="00A36616"/>
    <w:rsid w:val="00A36837"/>
    <w:rsid w:val="00A37669"/>
    <w:rsid w:val="00A37955"/>
    <w:rsid w:val="00A4041E"/>
    <w:rsid w:val="00A406E5"/>
    <w:rsid w:val="00A409C1"/>
    <w:rsid w:val="00A40A20"/>
    <w:rsid w:val="00A42363"/>
    <w:rsid w:val="00A43DDD"/>
    <w:rsid w:val="00A43FC6"/>
    <w:rsid w:val="00A4490A"/>
    <w:rsid w:val="00A44972"/>
    <w:rsid w:val="00A44AE5"/>
    <w:rsid w:val="00A44D93"/>
    <w:rsid w:val="00A44F0E"/>
    <w:rsid w:val="00A4515F"/>
    <w:rsid w:val="00A45F41"/>
    <w:rsid w:val="00A47381"/>
    <w:rsid w:val="00A474C6"/>
    <w:rsid w:val="00A47B21"/>
    <w:rsid w:val="00A47D4F"/>
    <w:rsid w:val="00A50A5D"/>
    <w:rsid w:val="00A50DB9"/>
    <w:rsid w:val="00A5183D"/>
    <w:rsid w:val="00A51EFE"/>
    <w:rsid w:val="00A52493"/>
    <w:rsid w:val="00A52726"/>
    <w:rsid w:val="00A5290F"/>
    <w:rsid w:val="00A54ACA"/>
    <w:rsid w:val="00A54C26"/>
    <w:rsid w:val="00A5630B"/>
    <w:rsid w:val="00A57561"/>
    <w:rsid w:val="00A60F97"/>
    <w:rsid w:val="00A615B7"/>
    <w:rsid w:val="00A62D0B"/>
    <w:rsid w:val="00A63A8D"/>
    <w:rsid w:val="00A65919"/>
    <w:rsid w:val="00A6660B"/>
    <w:rsid w:val="00A67913"/>
    <w:rsid w:val="00A67B38"/>
    <w:rsid w:val="00A67C70"/>
    <w:rsid w:val="00A7012C"/>
    <w:rsid w:val="00A70514"/>
    <w:rsid w:val="00A7072E"/>
    <w:rsid w:val="00A707C0"/>
    <w:rsid w:val="00A71818"/>
    <w:rsid w:val="00A7187D"/>
    <w:rsid w:val="00A721D0"/>
    <w:rsid w:val="00A738DF"/>
    <w:rsid w:val="00A73D5C"/>
    <w:rsid w:val="00A74795"/>
    <w:rsid w:val="00A767A3"/>
    <w:rsid w:val="00A7789D"/>
    <w:rsid w:val="00A77C36"/>
    <w:rsid w:val="00A8075B"/>
    <w:rsid w:val="00A80C9F"/>
    <w:rsid w:val="00A814B0"/>
    <w:rsid w:val="00A81A7F"/>
    <w:rsid w:val="00A81DD7"/>
    <w:rsid w:val="00A83A39"/>
    <w:rsid w:val="00A84A30"/>
    <w:rsid w:val="00A85BBC"/>
    <w:rsid w:val="00A860EB"/>
    <w:rsid w:val="00A86392"/>
    <w:rsid w:val="00A86E77"/>
    <w:rsid w:val="00A871EF"/>
    <w:rsid w:val="00A87428"/>
    <w:rsid w:val="00A87492"/>
    <w:rsid w:val="00A8764C"/>
    <w:rsid w:val="00A90669"/>
    <w:rsid w:val="00A9164D"/>
    <w:rsid w:val="00A91CCF"/>
    <w:rsid w:val="00A922B8"/>
    <w:rsid w:val="00A92470"/>
    <w:rsid w:val="00A927E3"/>
    <w:rsid w:val="00A93E3B"/>
    <w:rsid w:val="00A940A5"/>
    <w:rsid w:val="00A94D0A"/>
    <w:rsid w:val="00A958E2"/>
    <w:rsid w:val="00A96309"/>
    <w:rsid w:val="00A96496"/>
    <w:rsid w:val="00A96DC2"/>
    <w:rsid w:val="00A97AF4"/>
    <w:rsid w:val="00AA0013"/>
    <w:rsid w:val="00AA0B94"/>
    <w:rsid w:val="00AA0D46"/>
    <w:rsid w:val="00AA15F9"/>
    <w:rsid w:val="00AA1FC8"/>
    <w:rsid w:val="00AA29DA"/>
    <w:rsid w:val="00AA2F7E"/>
    <w:rsid w:val="00AA3C0E"/>
    <w:rsid w:val="00AA4883"/>
    <w:rsid w:val="00AA5014"/>
    <w:rsid w:val="00AA5384"/>
    <w:rsid w:val="00AA559B"/>
    <w:rsid w:val="00AA6FBA"/>
    <w:rsid w:val="00AA766B"/>
    <w:rsid w:val="00AA787A"/>
    <w:rsid w:val="00AB038F"/>
    <w:rsid w:val="00AB1259"/>
    <w:rsid w:val="00AB13CE"/>
    <w:rsid w:val="00AB1429"/>
    <w:rsid w:val="00AB14A7"/>
    <w:rsid w:val="00AB2CEC"/>
    <w:rsid w:val="00AB372E"/>
    <w:rsid w:val="00AB485A"/>
    <w:rsid w:val="00AB4A42"/>
    <w:rsid w:val="00AB53C0"/>
    <w:rsid w:val="00AB7057"/>
    <w:rsid w:val="00AB7B75"/>
    <w:rsid w:val="00AC06DC"/>
    <w:rsid w:val="00AC12EF"/>
    <w:rsid w:val="00AC3D19"/>
    <w:rsid w:val="00AC4876"/>
    <w:rsid w:val="00AC4B9C"/>
    <w:rsid w:val="00AC4D0B"/>
    <w:rsid w:val="00AC54C9"/>
    <w:rsid w:val="00AC5EA7"/>
    <w:rsid w:val="00AC6161"/>
    <w:rsid w:val="00AC62C9"/>
    <w:rsid w:val="00AC7AB2"/>
    <w:rsid w:val="00AC7BD4"/>
    <w:rsid w:val="00AD01FA"/>
    <w:rsid w:val="00AD0596"/>
    <w:rsid w:val="00AD1A57"/>
    <w:rsid w:val="00AD1CE2"/>
    <w:rsid w:val="00AD2239"/>
    <w:rsid w:val="00AD225B"/>
    <w:rsid w:val="00AD29E8"/>
    <w:rsid w:val="00AD31EE"/>
    <w:rsid w:val="00AD389C"/>
    <w:rsid w:val="00AD3E0F"/>
    <w:rsid w:val="00AD4949"/>
    <w:rsid w:val="00AD65A9"/>
    <w:rsid w:val="00AD665F"/>
    <w:rsid w:val="00AD6B8C"/>
    <w:rsid w:val="00AD6D93"/>
    <w:rsid w:val="00AD723F"/>
    <w:rsid w:val="00AE0C7B"/>
    <w:rsid w:val="00AE1C01"/>
    <w:rsid w:val="00AE2075"/>
    <w:rsid w:val="00AE26CE"/>
    <w:rsid w:val="00AE3DE8"/>
    <w:rsid w:val="00AE7307"/>
    <w:rsid w:val="00AE78B7"/>
    <w:rsid w:val="00AE7943"/>
    <w:rsid w:val="00AE7B0D"/>
    <w:rsid w:val="00AF0081"/>
    <w:rsid w:val="00AF200A"/>
    <w:rsid w:val="00AF227B"/>
    <w:rsid w:val="00AF3420"/>
    <w:rsid w:val="00AF3860"/>
    <w:rsid w:val="00AF7C65"/>
    <w:rsid w:val="00B010D3"/>
    <w:rsid w:val="00B017EC"/>
    <w:rsid w:val="00B01AF6"/>
    <w:rsid w:val="00B04251"/>
    <w:rsid w:val="00B05463"/>
    <w:rsid w:val="00B05B37"/>
    <w:rsid w:val="00B05BE0"/>
    <w:rsid w:val="00B06403"/>
    <w:rsid w:val="00B06870"/>
    <w:rsid w:val="00B07315"/>
    <w:rsid w:val="00B10163"/>
    <w:rsid w:val="00B11585"/>
    <w:rsid w:val="00B126C6"/>
    <w:rsid w:val="00B12DBB"/>
    <w:rsid w:val="00B1403A"/>
    <w:rsid w:val="00B1551B"/>
    <w:rsid w:val="00B15930"/>
    <w:rsid w:val="00B16463"/>
    <w:rsid w:val="00B16639"/>
    <w:rsid w:val="00B16B35"/>
    <w:rsid w:val="00B17393"/>
    <w:rsid w:val="00B17637"/>
    <w:rsid w:val="00B17A4F"/>
    <w:rsid w:val="00B20D53"/>
    <w:rsid w:val="00B221B5"/>
    <w:rsid w:val="00B22208"/>
    <w:rsid w:val="00B2452C"/>
    <w:rsid w:val="00B245B2"/>
    <w:rsid w:val="00B24750"/>
    <w:rsid w:val="00B2518C"/>
    <w:rsid w:val="00B25430"/>
    <w:rsid w:val="00B25441"/>
    <w:rsid w:val="00B25F4B"/>
    <w:rsid w:val="00B25FC6"/>
    <w:rsid w:val="00B26094"/>
    <w:rsid w:val="00B273B0"/>
    <w:rsid w:val="00B27D78"/>
    <w:rsid w:val="00B30598"/>
    <w:rsid w:val="00B3158F"/>
    <w:rsid w:val="00B31C44"/>
    <w:rsid w:val="00B32017"/>
    <w:rsid w:val="00B324DF"/>
    <w:rsid w:val="00B32E3E"/>
    <w:rsid w:val="00B33A9E"/>
    <w:rsid w:val="00B33B37"/>
    <w:rsid w:val="00B344F2"/>
    <w:rsid w:val="00B348E0"/>
    <w:rsid w:val="00B366B3"/>
    <w:rsid w:val="00B37A53"/>
    <w:rsid w:val="00B42C19"/>
    <w:rsid w:val="00B43B01"/>
    <w:rsid w:val="00B43C6D"/>
    <w:rsid w:val="00B466F2"/>
    <w:rsid w:val="00B479A2"/>
    <w:rsid w:val="00B512A8"/>
    <w:rsid w:val="00B51890"/>
    <w:rsid w:val="00B52255"/>
    <w:rsid w:val="00B5271F"/>
    <w:rsid w:val="00B52AB8"/>
    <w:rsid w:val="00B53824"/>
    <w:rsid w:val="00B549DF"/>
    <w:rsid w:val="00B54B0B"/>
    <w:rsid w:val="00B570CF"/>
    <w:rsid w:val="00B61934"/>
    <w:rsid w:val="00B63629"/>
    <w:rsid w:val="00B653C7"/>
    <w:rsid w:val="00B65C9A"/>
    <w:rsid w:val="00B67C81"/>
    <w:rsid w:val="00B7113C"/>
    <w:rsid w:val="00B739AE"/>
    <w:rsid w:val="00B75449"/>
    <w:rsid w:val="00B76768"/>
    <w:rsid w:val="00B76B0D"/>
    <w:rsid w:val="00B76CEB"/>
    <w:rsid w:val="00B77BE5"/>
    <w:rsid w:val="00B80032"/>
    <w:rsid w:val="00B8499D"/>
    <w:rsid w:val="00B85576"/>
    <w:rsid w:val="00B90F0B"/>
    <w:rsid w:val="00B91712"/>
    <w:rsid w:val="00B91AC2"/>
    <w:rsid w:val="00B9373F"/>
    <w:rsid w:val="00B93872"/>
    <w:rsid w:val="00B95181"/>
    <w:rsid w:val="00B95860"/>
    <w:rsid w:val="00B96572"/>
    <w:rsid w:val="00B9669F"/>
    <w:rsid w:val="00B96FF1"/>
    <w:rsid w:val="00B975FB"/>
    <w:rsid w:val="00BA0005"/>
    <w:rsid w:val="00BA05AD"/>
    <w:rsid w:val="00BA11B2"/>
    <w:rsid w:val="00BA11D7"/>
    <w:rsid w:val="00BA15F9"/>
    <w:rsid w:val="00BA1A87"/>
    <w:rsid w:val="00BA2A9E"/>
    <w:rsid w:val="00BA34C2"/>
    <w:rsid w:val="00BA42C5"/>
    <w:rsid w:val="00BA527A"/>
    <w:rsid w:val="00BA55FE"/>
    <w:rsid w:val="00BA6AA9"/>
    <w:rsid w:val="00BA7B97"/>
    <w:rsid w:val="00BB1A6D"/>
    <w:rsid w:val="00BB2E30"/>
    <w:rsid w:val="00BB33A3"/>
    <w:rsid w:val="00BB4AAF"/>
    <w:rsid w:val="00BC03C0"/>
    <w:rsid w:val="00BC0D10"/>
    <w:rsid w:val="00BC1C2C"/>
    <w:rsid w:val="00BC1E19"/>
    <w:rsid w:val="00BC71E8"/>
    <w:rsid w:val="00BC7C34"/>
    <w:rsid w:val="00BD152F"/>
    <w:rsid w:val="00BD1837"/>
    <w:rsid w:val="00BD1BCF"/>
    <w:rsid w:val="00BD1C72"/>
    <w:rsid w:val="00BD44C3"/>
    <w:rsid w:val="00BD454B"/>
    <w:rsid w:val="00BD5511"/>
    <w:rsid w:val="00BD5939"/>
    <w:rsid w:val="00BD7427"/>
    <w:rsid w:val="00BD7BAA"/>
    <w:rsid w:val="00BD7BFB"/>
    <w:rsid w:val="00BE1300"/>
    <w:rsid w:val="00BE179F"/>
    <w:rsid w:val="00BE5E41"/>
    <w:rsid w:val="00BE5F5B"/>
    <w:rsid w:val="00BF0010"/>
    <w:rsid w:val="00BF083E"/>
    <w:rsid w:val="00BF27AD"/>
    <w:rsid w:val="00BF30BF"/>
    <w:rsid w:val="00BF3351"/>
    <w:rsid w:val="00BF34CA"/>
    <w:rsid w:val="00BF6869"/>
    <w:rsid w:val="00BF6E66"/>
    <w:rsid w:val="00C0253A"/>
    <w:rsid w:val="00C03B00"/>
    <w:rsid w:val="00C04B3B"/>
    <w:rsid w:val="00C04D39"/>
    <w:rsid w:val="00C05F73"/>
    <w:rsid w:val="00C05FC1"/>
    <w:rsid w:val="00C06265"/>
    <w:rsid w:val="00C06A3B"/>
    <w:rsid w:val="00C06EB4"/>
    <w:rsid w:val="00C0725B"/>
    <w:rsid w:val="00C10473"/>
    <w:rsid w:val="00C1048D"/>
    <w:rsid w:val="00C10989"/>
    <w:rsid w:val="00C12332"/>
    <w:rsid w:val="00C12A1C"/>
    <w:rsid w:val="00C13004"/>
    <w:rsid w:val="00C13C1A"/>
    <w:rsid w:val="00C1417A"/>
    <w:rsid w:val="00C1472E"/>
    <w:rsid w:val="00C14E1C"/>
    <w:rsid w:val="00C154D2"/>
    <w:rsid w:val="00C15998"/>
    <w:rsid w:val="00C16CC9"/>
    <w:rsid w:val="00C1778B"/>
    <w:rsid w:val="00C17AC4"/>
    <w:rsid w:val="00C21CC1"/>
    <w:rsid w:val="00C22643"/>
    <w:rsid w:val="00C23977"/>
    <w:rsid w:val="00C23EF3"/>
    <w:rsid w:val="00C23FF8"/>
    <w:rsid w:val="00C241B8"/>
    <w:rsid w:val="00C24B59"/>
    <w:rsid w:val="00C24CE4"/>
    <w:rsid w:val="00C2515D"/>
    <w:rsid w:val="00C2604F"/>
    <w:rsid w:val="00C303E7"/>
    <w:rsid w:val="00C3059D"/>
    <w:rsid w:val="00C308E5"/>
    <w:rsid w:val="00C31CFD"/>
    <w:rsid w:val="00C32D95"/>
    <w:rsid w:val="00C336E1"/>
    <w:rsid w:val="00C340F1"/>
    <w:rsid w:val="00C358E0"/>
    <w:rsid w:val="00C35F33"/>
    <w:rsid w:val="00C36FC6"/>
    <w:rsid w:val="00C401D7"/>
    <w:rsid w:val="00C4288E"/>
    <w:rsid w:val="00C42901"/>
    <w:rsid w:val="00C43F3B"/>
    <w:rsid w:val="00C44B99"/>
    <w:rsid w:val="00C44EE6"/>
    <w:rsid w:val="00C450BB"/>
    <w:rsid w:val="00C45771"/>
    <w:rsid w:val="00C46D4B"/>
    <w:rsid w:val="00C478F2"/>
    <w:rsid w:val="00C47F03"/>
    <w:rsid w:val="00C5000E"/>
    <w:rsid w:val="00C50039"/>
    <w:rsid w:val="00C507A6"/>
    <w:rsid w:val="00C50A9F"/>
    <w:rsid w:val="00C51336"/>
    <w:rsid w:val="00C51883"/>
    <w:rsid w:val="00C51DD0"/>
    <w:rsid w:val="00C536BB"/>
    <w:rsid w:val="00C54082"/>
    <w:rsid w:val="00C54591"/>
    <w:rsid w:val="00C54879"/>
    <w:rsid w:val="00C54880"/>
    <w:rsid w:val="00C54A25"/>
    <w:rsid w:val="00C55240"/>
    <w:rsid w:val="00C55AD4"/>
    <w:rsid w:val="00C56C18"/>
    <w:rsid w:val="00C56DAD"/>
    <w:rsid w:val="00C61841"/>
    <w:rsid w:val="00C6418F"/>
    <w:rsid w:val="00C647C1"/>
    <w:rsid w:val="00C64EBD"/>
    <w:rsid w:val="00C65506"/>
    <w:rsid w:val="00C67A03"/>
    <w:rsid w:val="00C70E8C"/>
    <w:rsid w:val="00C715DC"/>
    <w:rsid w:val="00C72A6F"/>
    <w:rsid w:val="00C72DB0"/>
    <w:rsid w:val="00C73B28"/>
    <w:rsid w:val="00C7558C"/>
    <w:rsid w:val="00C75D95"/>
    <w:rsid w:val="00C75DFE"/>
    <w:rsid w:val="00C765C8"/>
    <w:rsid w:val="00C76E42"/>
    <w:rsid w:val="00C77DFF"/>
    <w:rsid w:val="00C8037C"/>
    <w:rsid w:val="00C81073"/>
    <w:rsid w:val="00C8208C"/>
    <w:rsid w:val="00C83A92"/>
    <w:rsid w:val="00C84150"/>
    <w:rsid w:val="00C84903"/>
    <w:rsid w:val="00C855CC"/>
    <w:rsid w:val="00C861E3"/>
    <w:rsid w:val="00C863C9"/>
    <w:rsid w:val="00C86D5D"/>
    <w:rsid w:val="00C90626"/>
    <w:rsid w:val="00C90AC1"/>
    <w:rsid w:val="00C90D43"/>
    <w:rsid w:val="00C92BBD"/>
    <w:rsid w:val="00C92D9E"/>
    <w:rsid w:val="00C93340"/>
    <w:rsid w:val="00C95398"/>
    <w:rsid w:val="00C95812"/>
    <w:rsid w:val="00C974C7"/>
    <w:rsid w:val="00CA15BB"/>
    <w:rsid w:val="00CA1E4D"/>
    <w:rsid w:val="00CA28CA"/>
    <w:rsid w:val="00CA360A"/>
    <w:rsid w:val="00CA3D29"/>
    <w:rsid w:val="00CA51FF"/>
    <w:rsid w:val="00CA5604"/>
    <w:rsid w:val="00CA6EF1"/>
    <w:rsid w:val="00CA6FCA"/>
    <w:rsid w:val="00CB0057"/>
    <w:rsid w:val="00CB00E2"/>
    <w:rsid w:val="00CB04C3"/>
    <w:rsid w:val="00CB0AD6"/>
    <w:rsid w:val="00CB1282"/>
    <w:rsid w:val="00CB1709"/>
    <w:rsid w:val="00CB208F"/>
    <w:rsid w:val="00CB216C"/>
    <w:rsid w:val="00CB3006"/>
    <w:rsid w:val="00CB41DE"/>
    <w:rsid w:val="00CB44B8"/>
    <w:rsid w:val="00CB45F0"/>
    <w:rsid w:val="00CB517B"/>
    <w:rsid w:val="00CB581D"/>
    <w:rsid w:val="00CB5F43"/>
    <w:rsid w:val="00CB61AB"/>
    <w:rsid w:val="00CB6BA5"/>
    <w:rsid w:val="00CC07BC"/>
    <w:rsid w:val="00CC0D9A"/>
    <w:rsid w:val="00CC3940"/>
    <w:rsid w:val="00CC437A"/>
    <w:rsid w:val="00CC4A02"/>
    <w:rsid w:val="00CC4FD6"/>
    <w:rsid w:val="00CC54A4"/>
    <w:rsid w:val="00CC5725"/>
    <w:rsid w:val="00CC5CA0"/>
    <w:rsid w:val="00CC71B0"/>
    <w:rsid w:val="00CC7B08"/>
    <w:rsid w:val="00CC7CF0"/>
    <w:rsid w:val="00CC7FBE"/>
    <w:rsid w:val="00CD1945"/>
    <w:rsid w:val="00CD3C00"/>
    <w:rsid w:val="00CD4473"/>
    <w:rsid w:val="00CD4FAD"/>
    <w:rsid w:val="00CD6C0B"/>
    <w:rsid w:val="00CD7868"/>
    <w:rsid w:val="00CE0363"/>
    <w:rsid w:val="00CE1D1D"/>
    <w:rsid w:val="00CE23D4"/>
    <w:rsid w:val="00CE2A2D"/>
    <w:rsid w:val="00CE2C73"/>
    <w:rsid w:val="00CE2E69"/>
    <w:rsid w:val="00CE3770"/>
    <w:rsid w:val="00CE4159"/>
    <w:rsid w:val="00CE4170"/>
    <w:rsid w:val="00CE4CDE"/>
    <w:rsid w:val="00CE536D"/>
    <w:rsid w:val="00CE62C7"/>
    <w:rsid w:val="00CF0034"/>
    <w:rsid w:val="00CF0471"/>
    <w:rsid w:val="00CF1630"/>
    <w:rsid w:val="00CF1AF5"/>
    <w:rsid w:val="00CF2912"/>
    <w:rsid w:val="00CF2997"/>
    <w:rsid w:val="00CF4936"/>
    <w:rsid w:val="00CF61A2"/>
    <w:rsid w:val="00CF665C"/>
    <w:rsid w:val="00CF773E"/>
    <w:rsid w:val="00D001B6"/>
    <w:rsid w:val="00D0052E"/>
    <w:rsid w:val="00D006F2"/>
    <w:rsid w:val="00D0117A"/>
    <w:rsid w:val="00D017C9"/>
    <w:rsid w:val="00D030F9"/>
    <w:rsid w:val="00D034DC"/>
    <w:rsid w:val="00D03E71"/>
    <w:rsid w:val="00D0648D"/>
    <w:rsid w:val="00D07BE8"/>
    <w:rsid w:val="00D07FC7"/>
    <w:rsid w:val="00D10B87"/>
    <w:rsid w:val="00D14209"/>
    <w:rsid w:val="00D142E2"/>
    <w:rsid w:val="00D1457F"/>
    <w:rsid w:val="00D14681"/>
    <w:rsid w:val="00D1526A"/>
    <w:rsid w:val="00D153DF"/>
    <w:rsid w:val="00D16D41"/>
    <w:rsid w:val="00D17FCF"/>
    <w:rsid w:val="00D20A34"/>
    <w:rsid w:val="00D211C3"/>
    <w:rsid w:val="00D21FB0"/>
    <w:rsid w:val="00D23BE2"/>
    <w:rsid w:val="00D26448"/>
    <w:rsid w:val="00D26554"/>
    <w:rsid w:val="00D271FB"/>
    <w:rsid w:val="00D27DE3"/>
    <w:rsid w:val="00D30CBD"/>
    <w:rsid w:val="00D30F03"/>
    <w:rsid w:val="00D313A2"/>
    <w:rsid w:val="00D31B4C"/>
    <w:rsid w:val="00D328E8"/>
    <w:rsid w:val="00D32B62"/>
    <w:rsid w:val="00D33880"/>
    <w:rsid w:val="00D35EBA"/>
    <w:rsid w:val="00D36686"/>
    <w:rsid w:val="00D36D58"/>
    <w:rsid w:val="00D37281"/>
    <w:rsid w:val="00D4023B"/>
    <w:rsid w:val="00D4054E"/>
    <w:rsid w:val="00D4222D"/>
    <w:rsid w:val="00D43D7B"/>
    <w:rsid w:val="00D44F5F"/>
    <w:rsid w:val="00D4560B"/>
    <w:rsid w:val="00D462FD"/>
    <w:rsid w:val="00D507FF"/>
    <w:rsid w:val="00D50B72"/>
    <w:rsid w:val="00D50B90"/>
    <w:rsid w:val="00D51462"/>
    <w:rsid w:val="00D525B6"/>
    <w:rsid w:val="00D53979"/>
    <w:rsid w:val="00D53D4C"/>
    <w:rsid w:val="00D540C5"/>
    <w:rsid w:val="00D55A1F"/>
    <w:rsid w:val="00D60A5D"/>
    <w:rsid w:val="00D60ACC"/>
    <w:rsid w:val="00D60D24"/>
    <w:rsid w:val="00D614AE"/>
    <w:rsid w:val="00D62574"/>
    <w:rsid w:val="00D62E76"/>
    <w:rsid w:val="00D639E4"/>
    <w:rsid w:val="00D6463E"/>
    <w:rsid w:val="00D65361"/>
    <w:rsid w:val="00D65D15"/>
    <w:rsid w:val="00D66177"/>
    <w:rsid w:val="00D66D64"/>
    <w:rsid w:val="00D71362"/>
    <w:rsid w:val="00D714D6"/>
    <w:rsid w:val="00D727BA"/>
    <w:rsid w:val="00D743AF"/>
    <w:rsid w:val="00D74F0F"/>
    <w:rsid w:val="00D76866"/>
    <w:rsid w:val="00D814EC"/>
    <w:rsid w:val="00D81A6D"/>
    <w:rsid w:val="00D82728"/>
    <w:rsid w:val="00D82AFE"/>
    <w:rsid w:val="00D82B22"/>
    <w:rsid w:val="00D834D6"/>
    <w:rsid w:val="00D845C8"/>
    <w:rsid w:val="00D85CA8"/>
    <w:rsid w:val="00D85F77"/>
    <w:rsid w:val="00D9052F"/>
    <w:rsid w:val="00D914C7"/>
    <w:rsid w:val="00D91ADA"/>
    <w:rsid w:val="00D91F49"/>
    <w:rsid w:val="00D9208F"/>
    <w:rsid w:val="00D92D16"/>
    <w:rsid w:val="00D9389E"/>
    <w:rsid w:val="00D953B6"/>
    <w:rsid w:val="00D95D0F"/>
    <w:rsid w:val="00D96A95"/>
    <w:rsid w:val="00D972E0"/>
    <w:rsid w:val="00DA01FA"/>
    <w:rsid w:val="00DA2270"/>
    <w:rsid w:val="00DA26C4"/>
    <w:rsid w:val="00DA3663"/>
    <w:rsid w:val="00DA4D2F"/>
    <w:rsid w:val="00DA50F4"/>
    <w:rsid w:val="00DA5805"/>
    <w:rsid w:val="00DA73A8"/>
    <w:rsid w:val="00DB072D"/>
    <w:rsid w:val="00DB099B"/>
    <w:rsid w:val="00DB10A6"/>
    <w:rsid w:val="00DB262C"/>
    <w:rsid w:val="00DB263F"/>
    <w:rsid w:val="00DB355D"/>
    <w:rsid w:val="00DB3A32"/>
    <w:rsid w:val="00DB4F19"/>
    <w:rsid w:val="00DB5087"/>
    <w:rsid w:val="00DB68F2"/>
    <w:rsid w:val="00DB69AE"/>
    <w:rsid w:val="00DB70AD"/>
    <w:rsid w:val="00DB7A2E"/>
    <w:rsid w:val="00DB7A8D"/>
    <w:rsid w:val="00DC07AA"/>
    <w:rsid w:val="00DC0B2D"/>
    <w:rsid w:val="00DC1D1B"/>
    <w:rsid w:val="00DC281C"/>
    <w:rsid w:val="00DC2BD3"/>
    <w:rsid w:val="00DC42FE"/>
    <w:rsid w:val="00DC4468"/>
    <w:rsid w:val="00DC563A"/>
    <w:rsid w:val="00DC5985"/>
    <w:rsid w:val="00DC5CD4"/>
    <w:rsid w:val="00DC7BAB"/>
    <w:rsid w:val="00DC7F00"/>
    <w:rsid w:val="00DC7FCA"/>
    <w:rsid w:val="00DD13D0"/>
    <w:rsid w:val="00DD1761"/>
    <w:rsid w:val="00DD1DED"/>
    <w:rsid w:val="00DD2994"/>
    <w:rsid w:val="00DD2A5C"/>
    <w:rsid w:val="00DD3216"/>
    <w:rsid w:val="00DD4DA3"/>
    <w:rsid w:val="00DD517A"/>
    <w:rsid w:val="00DD5389"/>
    <w:rsid w:val="00DD5E50"/>
    <w:rsid w:val="00DD5F03"/>
    <w:rsid w:val="00DD739D"/>
    <w:rsid w:val="00DD78A5"/>
    <w:rsid w:val="00DD7CD5"/>
    <w:rsid w:val="00DE2116"/>
    <w:rsid w:val="00DE29BD"/>
    <w:rsid w:val="00DE3718"/>
    <w:rsid w:val="00DE4301"/>
    <w:rsid w:val="00DE4974"/>
    <w:rsid w:val="00DE5B91"/>
    <w:rsid w:val="00DE67FF"/>
    <w:rsid w:val="00DE7732"/>
    <w:rsid w:val="00DE7D3B"/>
    <w:rsid w:val="00DF05A0"/>
    <w:rsid w:val="00DF05A7"/>
    <w:rsid w:val="00DF06FA"/>
    <w:rsid w:val="00DF0C80"/>
    <w:rsid w:val="00DF20BC"/>
    <w:rsid w:val="00DF37E2"/>
    <w:rsid w:val="00DF4AB3"/>
    <w:rsid w:val="00DF5E38"/>
    <w:rsid w:val="00DF62A5"/>
    <w:rsid w:val="00DF7BA3"/>
    <w:rsid w:val="00DF7F16"/>
    <w:rsid w:val="00E00240"/>
    <w:rsid w:val="00E0183D"/>
    <w:rsid w:val="00E02E4A"/>
    <w:rsid w:val="00E05845"/>
    <w:rsid w:val="00E0584E"/>
    <w:rsid w:val="00E0680A"/>
    <w:rsid w:val="00E111D1"/>
    <w:rsid w:val="00E127B4"/>
    <w:rsid w:val="00E12DFA"/>
    <w:rsid w:val="00E133DF"/>
    <w:rsid w:val="00E13821"/>
    <w:rsid w:val="00E14698"/>
    <w:rsid w:val="00E14F26"/>
    <w:rsid w:val="00E151CB"/>
    <w:rsid w:val="00E152AD"/>
    <w:rsid w:val="00E155A2"/>
    <w:rsid w:val="00E155E3"/>
    <w:rsid w:val="00E170A1"/>
    <w:rsid w:val="00E170F4"/>
    <w:rsid w:val="00E20C00"/>
    <w:rsid w:val="00E21745"/>
    <w:rsid w:val="00E219E8"/>
    <w:rsid w:val="00E21BC7"/>
    <w:rsid w:val="00E21E97"/>
    <w:rsid w:val="00E2357C"/>
    <w:rsid w:val="00E25407"/>
    <w:rsid w:val="00E26B32"/>
    <w:rsid w:val="00E26B54"/>
    <w:rsid w:val="00E26B9B"/>
    <w:rsid w:val="00E27A73"/>
    <w:rsid w:val="00E315A6"/>
    <w:rsid w:val="00E31942"/>
    <w:rsid w:val="00E31BBD"/>
    <w:rsid w:val="00E33519"/>
    <w:rsid w:val="00E337CA"/>
    <w:rsid w:val="00E33914"/>
    <w:rsid w:val="00E33986"/>
    <w:rsid w:val="00E34AEE"/>
    <w:rsid w:val="00E375DB"/>
    <w:rsid w:val="00E37C54"/>
    <w:rsid w:val="00E402BE"/>
    <w:rsid w:val="00E40B73"/>
    <w:rsid w:val="00E416A0"/>
    <w:rsid w:val="00E41F6A"/>
    <w:rsid w:val="00E429BB"/>
    <w:rsid w:val="00E46C35"/>
    <w:rsid w:val="00E47B7E"/>
    <w:rsid w:val="00E501BF"/>
    <w:rsid w:val="00E50375"/>
    <w:rsid w:val="00E51DD5"/>
    <w:rsid w:val="00E525E5"/>
    <w:rsid w:val="00E54A10"/>
    <w:rsid w:val="00E55884"/>
    <w:rsid w:val="00E55A98"/>
    <w:rsid w:val="00E560AF"/>
    <w:rsid w:val="00E575FC"/>
    <w:rsid w:val="00E606CE"/>
    <w:rsid w:val="00E613A4"/>
    <w:rsid w:val="00E61AB1"/>
    <w:rsid w:val="00E6233C"/>
    <w:rsid w:val="00E630B3"/>
    <w:rsid w:val="00E6477E"/>
    <w:rsid w:val="00E65029"/>
    <w:rsid w:val="00E6587C"/>
    <w:rsid w:val="00E67C5D"/>
    <w:rsid w:val="00E704F4"/>
    <w:rsid w:val="00E70521"/>
    <w:rsid w:val="00E70889"/>
    <w:rsid w:val="00E711D1"/>
    <w:rsid w:val="00E72148"/>
    <w:rsid w:val="00E726EE"/>
    <w:rsid w:val="00E72A47"/>
    <w:rsid w:val="00E72BCB"/>
    <w:rsid w:val="00E73238"/>
    <w:rsid w:val="00E73F81"/>
    <w:rsid w:val="00E7427A"/>
    <w:rsid w:val="00E746C1"/>
    <w:rsid w:val="00E74D80"/>
    <w:rsid w:val="00E76669"/>
    <w:rsid w:val="00E82BB4"/>
    <w:rsid w:val="00E82C8D"/>
    <w:rsid w:val="00E85BEC"/>
    <w:rsid w:val="00E85C38"/>
    <w:rsid w:val="00E85F35"/>
    <w:rsid w:val="00E85F82"/>
    <w:rsid w:val="00E872F1"/>
    <w:rsid w:val="00E87EC8"/>
    <w:rsid w:val="00E90AD1"/>
    <w:rsid w:val="00E90D82"/>
    <w:rsid w:val="00E91656"/>
    <w:rsid w:val="00E91DCF"/>
    <w:rsid w:val="00E92675"/>
    <w:rsid w:val="00E92D46"/>
    <w:rsid w:val="00E933D6"/>
    <w:rsid w:val="00E9743C"/>
    <w:rsid w:val="00E9798C"/>
    <w:rsid w:val="00EA4B59"/>
    <w:rsid w:val="00EA50FB"/>
    <w:rsid w:val="00EA6878"/>
    <w:rsid w:val="00EA7062"/>
    <w:rsid w:val="00EB0F70"/>
    <w:rsid w:val="00EB100D"/>
    <w:rsid w:val="00EB1B81"/>
    <w:rsid w:val="00EB2781"/>
    <w:rsid w:val="00EB378D"/>
    <w:rsid w:val="00EB3BD0"/>
    <w:rsid w:val="00EB551F"/>
    <w:rsid w:val="00EB5726"/>
    <w:rsid w:val="00EB5A9D"/>
    <w:rsid w:val="00EB5D18"/>
    <w:rsid w:val="00EB6ABF"/>
    <w:rsid w:val="00EB6B16"/>
    <w:rsid w:val="00EB6FD0"/>
    <w:rsid w:val="00EB785C"/>
    <w:rsid w:val="00EB7DC1"/>
    <w:rsid w:val="00EC0748"/>
    <w:rsid w:val="00EC0DCC"/>
    <w:rsid w:val="00EC10BE"/>
    <w:rsid w:val="00EC237A"/>
    <w:rsid w:val="00EC243F"/>
    <w:rsid w:val="00EC319E"/>
    <w:rsid w:val="00EC3338"/>
    <w:rsid w:val="00EC4A15"/>
    <w:rsid w:val="00EC6677"/>
    <w:rsid w:val="00EC6E77"/>
    <w:rsid w:val="00ED21A4"/>
    <w:rsid w:val="00ED3189"/>
    <w:rsid w:val="00ED3A2E"/>
    <w:rsid w:val="00ED4714"/>
    <w:rsid w:val="00ED4F19"/>
    <w:rsid w:val="00ED69B8"/>
    <w:rsid w:val="00ED6E31"/>
    <w:rsid w:val="00ED77C5"/>
    <w:rsid w:val="00ED7B31"/>
    <w:rsid w:val="00ED7EDD"/>
    <w:rsid w:val="00EE2774"/>
    <w:rsid w:val="00EE2A98"/>
    <w:rsid w:val="00EE31EA"/>
    <w:rsid w:val="00EE421E"/>
    <w:rsid w:val="00EE4706"/>
    <w:rsid w:val="00EE4C6C"/>
    <w:rsid w:val="00EE54DE"/>
    <w:rsid w:val="00EE5664"/>
    <w:rsid w:val="00EE72A9"/>
    <w:rsid w:val="00EF0126"/>
    <w:rsid w:val="00EF04D8"/>
    <w:rsid w:val="00EF1771"/>
    <w:rsid w:val="00EF2359"/>
    <w:rsid w:val="00EF274E"/>
    <w:rsid w:val="00EF2908"/>
    <w:rsid w:val="00EF2A56"/>
    <w:rsid w:val="00EF2DB9"/>
    <w:rsid w:val="00EF36FB"/>
    <w:rsid w:val="00EF3C9D"/>
    <w:rsid w:val="00F014D8"/>
    <w:rsid w:val="00F01C5D"/>
    <w:rsid w:val="00F032E3"/>
    <w:rsid w:val="00F03A09"/>
    <w:rsid w:val="00F04324"/>
    <w:rsid w:val="00F0579F"/>
    <w:rsid w:val="00F0715C"/>
    <w:rsid w:val="00F07CA1"/>
    <w:rsid w:val="00F10D9F"/>
    <w:rsid w:val="00F12172"/>
    <w:rsid w:val="00F1296F"/>
    <w:rsid w:val="00F12E9D"/>
    <w:rsid w:val="00F1321C"/>
    <w:rsid w:val="00F14FA2"/>
    <w:rsid w:val="00F14FE4"/>
    <w:rsid w:val="00F1628C"/>
    <w:rsid w:val="00F16DB8"/>
    <w:rsid w:val="00F2147B"/>
    <w:rsid w:val="00F22FC3"/>
    <w:rsid w:val="00F246FA"/>
    <w:rsid w:val="00F26440"/>
    <w:rsid w:val="00F264B2"/>
    <w:rsid w:val="00F26F08"/>
    <w:rsid w:val="00F30EFE"/>
    <w:rsid w:val="00F3104D"/>
    <w:rsid w:val="00F3182E"/>
    <w:rsid w:val="00F3217A"/>
    <w:rsid w:val="00F32C53"/>
    <w:rsid w:val="00F34A19"/>
    <w:rsid w:val="00F364EC"/>
    <w:rsid w:val="00F36582"/>
    <w:rsid w:val="00F369E8"/>
    <w:rsid w:val="00F36C80"/>
    <w:rsid w:val="00F378E2"/>
    <w:rsid w:val="00F401D6"/>
    <w:rsid w:val="00F4153B"/>
    <w:rsid w:val="00F41851"/>
    <w:rsid w:val="00F421E8"/>
    <w:rsid w:val="00F43A68"/>
    <w:rsid w:val="00F45253"/>
    <w:rsid w:val="00F46DB2"/>
    <w:rsid w:val="00F5076F"/>
    <w:rsid w:val="00F526AE"/>
    <w:rsid w:val="00F539A0"/>
    <w:rsid w:val="00F541D9"/>
    <w:rsid w:val="00F544F7"/>
    <w:rsid w:val="00F544F9"/>
    <w:rsid w:val="00F54D40"/>
    <w:rsid w:val="00F55A31"/>
    <w:rsid w:val="00F57F0A"/>
    <w:rsid w:val="00F60BDD"/>
    <w:rsid w:val="00F60DC5"/>
    <w:rsid w:val="00F61D88"/>
    <w:rsid w:val="00F64931"/>
    <w:rsid w:val="00F64A1C"/>
    <w:rsid w:val="00F6627B"/>
    <w:rsid w:val="00F66D66"/>
    <w:rsid w:val="00F66EF4"/>
    <w:rsid w:val="00F70595"/>
    <w:rsid w:val="00F72E68"/>
    <w:rsid w:val="00F72F2F"/>
    <w:rsid w:val="00F73749"/>
    <w:rsid w:val="00F743C3"/>
    <w:rsid w:val="00F7573B"/>
    <w:rsid w:val="00F75890"/>
    <w:rsid w:val="00F759DD"/>
    <w:rsid w:val="00F774F7"/>
    <w:rsid w:val="00F77812"/>
    <w:rsid w:val="00F77A5B"/>
    <w:rsid w:val="00F80B97"/>
    <w:rsid w:val="00F83DA5"/>
    <w:rsid w:val="00F85925"/>
    <w:rsid w:val="00F85B9B"/>
    <w:rsid w:val="00F87472"/>
    <w:rsid w:val="00F87D1E"/>
    <w:rsid w:val="00F90513"/>
    <w:rsid w:val="00F90E06"/>
    <w:rsid w:val="00F935C1"/>
    <w:rsid w:val="00F93D40"/>
    <w:rsid w:val="00F94D98"/>
    <w:rsid w:val="00F958FB"/>
    <w:rsid w:val="00F95D49"/>
    <w:rsid w:val="00F966C2"/>
    <w:rsid w:val="00F977A9"/>
    <w:rsid w:val="00FA14CF"/>
    <w:rsid w:val="00FA2157"/>
    <w:rsid w:val="00FA271B"/>
    <w:rsid w:val="00FA2E88"/>
    <w:rsid w:val="00FA4709"/>
    <w:rsid w:val="00FA5981"/>
    <w:rsid w:val="00FA746E"/>
    <w:rsid w:val="00FB0B86"/>
    <w:rsid w:val="00FB1326"/>
    <w:rsid w:val="00FB34A4"/>
    <w:rsid w:val="00FB3666"/>
    <w:rsid w:val="00FB40A1"/>
    <w:rsid w:val="00FB5CC4"/>
    <w:rsid w:val="00FB6DC9"/>
    <w:rsid w:val="00FC129E"/>
    <w:rsid w:val="00FC3ED7"/>
    <w:rsid w:val="00FC4530"/>
    <w:rsid w:val="00FC4E7A"/>
    <w:rsid w:val="00FC6026"/>
    <w:rsid w:val="00FC6424"/>
    <w:rsid w:val="00FC6718"/>
    <w:rsid w:val="00FC6AE0"/>
    <w:rsid w:val="00FC7718"/>
    <w:rsid w:val="00FC7A07"/>
    <w:rsid w:val="00FD0302"/>
    <w:rsid w:val="00FD0D17"/>
    <w:rsid w:val="00FD2F9C"/>
    <w:rsid w:val="00FD43E2"/>
    <w:rsid w:val="00FD4E46"/>
    <w:rsid w:val="00FD50E7"/>
    <w:rsid w:val="00FD52AD"/>
    <w:rsid w:val="00FD5945"/>
    <w:rsid w:val="00FD78EB"/>
    <w:rsid w:val="00FD7967"/>
    <w:rsid w:val="00FE0385"/>
    <w:rsid w:val="00FE0404"/>
    <w:rsid w:val="00FE1FEE"/>
    <w:rsid w:val="00FE3B77"/>
    <w:rsid w:val="00FE4A54"/>
    <w:rsid w:val="00FE4F6A"/>
    <w:rsid w:val="00FE6A15"/>
    <w:rsid w:val="00FE6B0E"/>
    <w:rsid w:val="00FE6D28"/>
    <w:rsid w:val="00FE72BB"/>
    <w:rsid w:val="00FF0464"/>
    <w:rsid w:val="00FF148C"/>
    <w:rsid w:val="00FF14A0"/>
    <w:rsid w:val="00FF16AD"/>
    <w:rsid w:val="00FF2479"/>
    <w:rsid w:val="00FF30CD"/>
    <w:rsid w:val="00FF4763"/>
    <w:rsid w:val="00FF52D3"/>
    <w:rsid w:val="00FF6D40"/>
    <w:rsid w:val="00FF7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78BC"/>
  <w15:docId w15:val="{D62C556E-85C8-4D88-8C3D-333D0A5B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w:basedOn w:val="Normal"/>
    <w:link w:val="NormalWebChar"/>
    <w:uiPriority w:val="99"/>
    <w:unhideWhenUsed/>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semiHidden/>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iPriority w:val="99"/>
    <w:semiHidden/>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character" w:customStyle="1" w:styleId="NormalWebChar">
    <w:name w:val="Normal (Web) Char"/>
    <w:aliases w:val="Char Char Char Char"/>
    <w:link w:val="NormalWeb"/>
    <w:uiPriority w:val="99"/>
    <w:locked/>
    <w:rsid w:val="00D525B6"/>
    <w:rPr>
      <w:rFonts w:ascii="Times New Roman" w:eastAsia="Times New Roman" w:hAnsi="Times New Roman" w:cs="Times New Roman"/>
      <w:sz w:val="24"/>
      <w:szCs w:val="24"/>
    </w:rPr>
  </w:style>
  <w:style w:type="paragraph" w:customStyle="1" w:styleId="iu">
    <w:name w:val="Điều"/>
    <w:basedOn w:val="Normal"/>
    <w:autoRedefine/>
    <w:uiPriority w:val="99"/>
    <w:rsid w:val="004657EB"/>
    <w:pPr>
      <w:tabs>
        <w:tab w:val="num" w:pos="540"/>
        <w:tab w:val="left" w:pos="900"/>
        <w:tab w:val="left" w:pos="1620"/>
      </w:tabs>
      <w:spacing w:before="120" w:after="0" w:line="340" w:lineRule="atLeast"/>
      <w:ind w:firstLine="709"/>
      <w:jc w:val="both"/>
    </w:pPr>
    <w:rPr>
      <w:rFonts w:ascii="Times New Roman" w:eastAsia="Times New Roman" w:hAnsi="Times New Roman" w:cs="Times New Roman"/>
      <w:b/>
      <w:sz w:val="28"/>
      <w:szCs w:val="28"/>
      <w:lang w:val="nl-NL"/>
    </w:rPr>
  </w:style>
  <w:style w:type="paragraph" w:styleId="BodyTextIndent2">
    <w:name w:val="Body Text Indent 2"/>
    <w:basedOn w:val="Normal"/>
    <w:link w:val="BodyTextIndent2Char"/>
    <w:semiHidden/>
    <w:unhideWhenUsed/>
    <w:rsid w:val="00626387"/>
    <w:pPr>
      <w:spacing w:after="0" w:line="520" w:lineRule="atLeast"/>
      <w:ind w:firstLine="851"/>
      <w:jc w:val="both"/>
    </w:pPr>
    <w:rPr>
      <w:rFonts w:ascii=".VnTime" w:eastAsia="Times New Roman" w:hAnsi=".VnTime" w:cs="Times New Roman"/>
      <w:sz w:val="28"/>
      <w:szCs w:val="20"/>
    </w:rPr>
  </w:style>
  <w:style w:type="character" w:customStyle="1" w:styleId="BodyTextIndent2Char">
    <w:name w:val="Body Text Indent 2 Char"/>
    <w:basedOn w:val="DefaultParagraphFont"/>
    <w:link w:val="BodyTextIndent2"/>
    <w:semiHidden/>
    <w:rsid w:val="00626387"/>
    <w:rPr>
      <w:rFonts w:ascii=".VnTime" w:eastAsia="Times New Roman" w:hAnsi=".VnTime" w:cs="Times New Roman"/>
      <w:sz w:val="28"/>
      <w:szCs w:val="20"/>
    </w:rPr>
  </w:style>
  <w:style w:type="paragraph" w:styleId="Caption">
    <w:name w:val="caption"/>
    <w:basedOn w:val="Normal"/>
    <w:next w:val="Normal"/>
    <w:qFormat/>
    <w:rsid w:val="006B3665"/>
    <w:pPr>
      <w:spacing w:before="480" w:after="0" w:line="240" w:lineRule="auto"/>
      <w:jc w:val="center"/>
    </w:pPr>
    <w:rPr>
      <w:rFonts w:ascii=".VnTimeH" w:eastAsia="Times New Roman" w:hAnsi=".VnTimeH" w:cs="Times New Roman"/>
      <w:b/>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230699732">
      <w:bodyDiv w:val="1"/>
      <w:marLeft w:val="0"/>
      <w:marRight w:val="0"/>
      <w:marTop w:val="0"/>
      <w:marBottom w:val="0"/>
      <w:divBdr>
        <w:top w:val="none" w:sz="0" w:space="0" w:color="auto"/>
        <w:left w:val="none" w:sz="0" w:space="0" w:color="auto"/>
        <w:bottom w:val="none" w:sz="0" w:space="0" w:color="auto"/>
        <w:right w:val="none" w:sz="0" w:space="0" w:color="auto"/>
      </w:divBdr>
    </w:div>
    <w:div w:id="260650422">
      <w:bodyDiv w:val="1"/>
      <w:marLeft w:val="0"/>
      <w:marRight w:val="0"/>
      <w:marTop w:val="0"/>
      <w:marBottom w:val="0"/>
      <w:divBdr>
        <w:top w:val="none" w:sz="0" w:space="0" w:color="auto"/>
        <w:left w:val="none" w:sz="0" w:space="0" w:color="auto"/>
        <w:bottom w:val="none" w:sz="0" w:space="0" w:color="auto"/>
        <w:right w:val="none" w:sz="0" w:space="0" w:color="auto"/>
      </w:divBdr>
    </w:div>
    <w:div w:id="324630166">
      <w:bodyDiv w:val="1"/>
      <w:marLeft w:val="0"/>
      <w:marRight w:val="0"/>
      <w:marTop w:val="0"/>
      <w:marBottom w:val="0"/>
      <w:divBdr>
        <w:top w:val="none" w:sz="0" w:space="0" w:color="auto"/>
        <w:left w:val="none" w:sz="0" w:space="0" w:color="auto"/>
        <w:bottom w:val="none" w:sz="0" w:space="0" w:color="auto"/>
        <w:right w:val="none" w:sz="0" w:space="0" w:color="auto"/>
      </w:divBdr>
    </w:div>
    <w:div w:id="359283975">
      <w:bodyDiv w:val="1"/>
      <w:marLeft w:val="0"/>
      <w:marRight w:val="0"/>
      <w:marTop w:val="0"/>
      <w:marBottom w:val="0"/>
      <w:divBdr>
        <w:top w:val="none" w:sz="0" w:space="0" w:color="auto"/>
        <w:left w:val="none" w:sz="0" w:space="0" w:color="auto"/>
        <w:bottom w:val="none" w:sz="0" w:space="0" w:color="auto"/>
        <w:right w:val="none" w:sz="0" w:space="0" w:color="auto"/>
      </w:divBdr>
    </w:div>
    <w:div w:id="955672774">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389497752">
      <w:bodyDiv w:val="1"/>
      <w:marLeft w:val="0"/>
      <w:marRight w:val="0"/>
      <w:marTop w:val="0"/>
      <w:marBottom w:val="0"/>
      <w:divBdr>
        <w:top w:val="none" w:sz="0" w:space="0" w:color="auto"/>
        <w:left w:val="none" w:sz="0" w:space="0" w:color="auto"/>
        <w:bottom w:val="none" w:sz="0" w:space="0" w:color="auto"/>
        <w:right w:val="none" w:sz="0" w:space="0" w:color="auto"/>
      </w:divBdr>
    </w:div>
    <w:div w:id="1590193502">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 w:id="198994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F55F5-5833-4182-AE3A-43C6A62C6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8274</TotalTime>
  <Pages>5</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1421</cp:revision>
  <cp:lastPrinted>2024-10-09T04:06:00Z</cp:lastPrinted>
  <dcterms:created xsi:type="dcterms:W3CDTF">2023-07-06T04:12:00Z</dcterms:created>
  <dcterms:modified xsi:type="dcterms:W3CDTF">2024-11-03T16:05:00Z</dcterms:modified>
</cp:coreProperties>
</file>